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4C644EA" w:rsidR="008A22CF" w:rsidRPr="0050264D" w:rsidRDefault="008A22CF" w:rsidP="008A22CF">
      <w:pPr>
        <w:pStyle w:val="3GPPHeader"/>
        <w:spacing w:after="60"/>
        <w:rPr>
          <w:lang w:val="en-US"/>
        </w:rPr>
      </w:pPr>
      <w:bookmarkStart w:id="0" w:name="_Hlk487029736"/>
      <w:bookmarkEnd w:id="0"/>
      <w:r w:rsidRPr="0050264D">
        <w:rPr>
          <w:lang w:val="en-US"/>
        </w:rPr>
        <w:t>3GPP TSG-RAN WG4</w:t>
      </w:r>
      <w:r w:rsidR="001D4850" w:rsidRPr="0050264D">
        <w:rPr>
          <w:lang w:val="en-US"/>
        </w:rPr>
        <w:t xml:space="preserve"> Meeting</w:t>
      </w:r>
      <w:r w:rsidR="005071CC" w:rsidRPr="0050264D">
        <w:rPr>
          <w:lang w:val="en-US"/>
        </w:rPr>
        <w:t xml:space="preserve"> </w:t>
      </w:r>
      <w:r w:rsidR="00837AD9" w:rsidRPr="0050264D">
        <w:rPr>
          <w:rFonts w:eastAsia="PMingLiU" w:cs="Arial"/>
          <w:color w:val="000000" w:themeColor="text1"/>
          <w:sz w:val="22"/>
          <w:lang w:val="en-US" w:eastAsia="ja-JP"/>
        </w:rPr>
        <w:t>#</w:t>
      </w:r>
      <w:bookmarkStart w:id="1" w:name="_Hlk110436944"/>
      <w:r w:rsidR="00837AD9" w:rsidRPr="0050264D">
        <w:rPr>
          <w:rFonts w:eastAsia="PMingLiU" w:cs="Arial"/>
          <w:color w:val="000000" w:themeColor="text1"/>
          <w:sz w:val="22"/>
          <w:lang w:val="en-US" w:eastAsia="ja-JP"/>
        </w:rPr>
        <w:t>10</w:t>
      </w:r>
      <w:bookmarkEnd w:id="1"/>
      <w:r w:rsidR="005D7692" w:rsidRPr="0050264D">
        <w:rPr>
          <w:rFonts w:eastAsia="PMingLiU" w:cs="Arial"/>
          <w:color w:val="000000" w:themeColor="text1"/>
          <w:sz w:val="22"/>
          <w:lang w:val="en-US" w:eastAsia="ja-JP"/>
        </w:rPr>
        <w:t>7</w:t>
      </w:r>
      <w:r w:rsidRPr="0050264D">
        <w:rPr>
          <w:lang w:val="en-US"/>
        </w:rPr>
        <w:tab/>
      </w:r>
      <w:r w:rsidR="005863F3" w:rsidRPr="0050264D">
        <w:rPr>
          <w:lang w:val="en-US"/>
        </w:rPr>
        <w:t>R4-</w:t>
      </w:r>
      <w:r w:rsidR="00383317" w:rsidRPr="0050264D">
        <w:rPr>
          <w:lang w:val="en-US"/>
        </w:rPr>
        <w:t>2</w:t>
      </w:r>
      <w:r w:rsidR="00AE5BBB" w:rsidRPr="0050264D">
        <w:rPr>
          <w:lang w:val="en-US"/>
        </w:rPr>
        <w:t>30</w:t>
      </w:r>
      <w:r w:rsidR="0050264D" w:rsidRPr="0050264D">
        <w:rPr>
          <w:lang w:val="en-US"/>
        </w:rPr>
        <w:t>8380</w:t>
      </w:r>
    </w:p>
    <w:p w14:paraId="65F55581" w14:textId="06A92299" w:rsidR="008A22CF" w:rsidRPr="00C0585F" w:rsidRDefault="005D7692" w:rsidP="008A22CF">
      <w:pPr>
        <w:pStyle w:val="3GPPHeader"/>
      </w:pPr>
      <w:r w:rsidRPr="005D7692">
        <w:t>Incheon, South Korea, May 22</w:t>
      </w:r>
      <w:r w:rsidR="002464EE" w:rsidRPr="002464EE">
        <w:rPr>
          <w:vertAlign w:val="superscript"/>
        </w:rPr>
        <w:t>nd</w:t>
      </w:r>
      <w:r w:rsidR="002464EE">
        <w:t xml:space="preserve"> </w:t>
      </w:r>
      <w:r w:rsidRPr="005D7692">
        <w:t>– 26</w:t>
      </w:r>
      <w:r w:rsidR="002464EE" w:rsidRPr="002464EE">
        <w:rPr>
          <w:vertAlign w:val="superscript"/>
        </w:rPr>
        <w:t>th</w:t>
      </w:r>
      <w:r w:rsidRPr="005D7692">
        <w:t>, 2023</w:t>
      </w:r>
      <w:r w:rsidR="002464EE">
        <w:t xml:space="preserve"> </w:t>
      </w:r>
    </w:p>
    <w:p w14:paraId="2D8C5D3B" w14:textId="77777777" w:rsidR="00837AD9" w:rsidRPr="00C0585F" w:rsidRDefault="00837AD9" w:rsidP="008A22CF">
      <w:pPr>
        <w:pStyle w:val="3GPPHeader"/>
      </w:pPr>
    </w:p>
    <w:p w14:paraId="0FDE225D" w14:textId="5A21DE52" w:rsidR="008A22CF" w:rsidRPr="00730B3B" w:rsidRDefault="008A22CF" w:rsidP="008A22CF">
      <w:pPr>
        <w:pStyle w:val="3GPPHeader"/>
        <w:rPr>
          <w:sz w:val="22"/>
        </w:rPr>
      </w:pPr>
      <w:r w:rsidRPr="00730B3B">
        <w:rPr>
          <w:sz w:val="22"/>
        </w:rPr>
        <w:t>Agenda Item:</w:t>
      </w:r>
      <w:r w:rsidRPr="00730B3B">
        <w:rPr>
          <w:sz w:val="22"/>
        </w:rPr>
        <w:tab/>
      </w:r>
      <w:r w:rsidR="007A686B">
        <w:rPr>
          <w:sz w:val="22"/>
        </w:rPr>
        <w:t>8</w:t>
      </w:r>
      <w:r w:rsidR="00927488">
        <w:rPr>
          <w:sz w:val="22"/>
        </w:rPr>
        <w:t>.</w:t>
      </w:r>
      <w:r w:rsidR="007A686B">
        <w:rPr>
          <w:sz w:val="22"/>
        </w:rPr>
        <w:t>15.2</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59EC54D7"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7A686B" w:rsidRPr="007A686B">
        <w:rPr>
          <w:sz w:val="22"/>
        </w:rPr>
        <w:t>On system parameters for FR1 sub-5MHz channel bandwidth</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263B72A2" w:rsidR="00E92373" w:rsidRDefault="00AF06C4" w:rsidP="006D75DD">
      <w:pPr>
        <w:jc w:val="both"/>
      </w:pPr>
      <w:bookmarkStart w:id="2" w:name="OLE_LINK13"/>
      <w:r>
        <w:t>In RAN4#106bis-e, system parameter aspects for FR1 less than 5MHz channel bandwidth were discussed, and a way forward was agreed with open issues captured</w:t>
      </w:r>
      <w:r w:rsidR="00F24A33">
        <w:t xml:space="preserve"> [1]</w:t>
      </w:r>
      <w:r>
        <w:t>:</w:t>
      </w:r>
    </w:p>
    <w:tbl>
      <w:tblPr>
        <w:tblStyle w:val="TableGrid"/>
        <w:tblW w:w="0" w:type="auto"/>
        <w:tblLook w:val="04A0" w:firstRow="1" w:lastRow="0" w:firstColumn="1" w:lastColumn="0" w:noHBand="0" w:noVBand="1"/>
      </w:tblPr>
      <w:tblGrid>
        <w:gridCol w:w="9629"/>
      </w:tblGrid>
      <w:tr w:rsidR="00AF06C4" w14:paraId="07D656C5" w14:textId="77777777" w:rsidTr="00AF06C4">
        <w:tc>
          <w:tcPr>
            <w:tcW w:w="9629" w:type="dxa"/>
          </w:tcPr>
          <w:p w14:paraId="5A3D9721" w14:textId="77777777" w:rsidR="00FF7454" w:rsidRPr="00EF3FF4" w:rsidRDefault="00FF7454" w:rsidP="00FF7454">
            <w:pPr>
              <w:jc w:val="both"/>
            </w:pPr>
            <w:r w:rsidRPr="00EF3FF4">
              <w:t>&lt;</w:t>
            </w:r>
            <w:r>
              <w:t>Sub-topic 1-1</w:t>
            </w:r>
            <w:r w:rsidRPr="00EF3FF4">
              <w:t>&gt;</w:t>
            </w:r>
            <w:r>
              <w:t xml:space="preserve"> </w:t>
            </w:r>
            <w:r w:rsidRPr="005931AA">
              <w:t>PBCH design</w:t>
            </w:r>
          </w:p>
          <w:p w14:paraId="07DBBA63" w14:textId="77777777" w:rsidR="00FF7454" w:rsidRDefault="00FF7454" w:rsidP="00FF7454">
            <w:pPr>
              <w:pStyle w:val="ListParagraph"/>
              <w:numPr>
                <w:ilvl w:val="0"/>
                <w:numId w:val="7"/>
              </w:numPr>
              <w:spacing w:after="120" w:line="240" w:lineRule="auto"/>
              <w:ind w:left="720"/>
              <w:rPr>
                <w:rFonts w:eastAsia="SimSun"/>
                <w:szCs w:val="24"/>
              </w:rPr>
            </w:pPr>
            <w:r>
              <w:rPr>
                <w:rFonts w:eastAsia="SimSun"/>
                <w:szCs w:val="24"/>
              </w:rPr>
              <w:t>Proposals in RAN4#106-bis-e</w:t>
            </w:r>
          </w:p>
          <w:p w14:paraId="138A22F0" w14:textId="77777777" w:rsidR="00FF7454" w:rsidRDefault="00FF7454" w:rsidP="00FF7454">
            <w:pPr>
              <w:pStyle w:val="ListParagraph"/>
              <w:numPr>
                <w:ilvl w:val="1"/>
                <w:numId w:val="7"/>
              </w:numPr>
              <w:spacing w:after="120" w:line="240" w:lineRule="auto"/>
              <w:ind w:left="1440"/>
              <w:rPr>
                <w:rFonts w:eastAsia="SimSun"/>
                <w:szCs w:val="24"/>
              </w:rPr>
            </w:pPr>
            <w:r>
              <w:t>Proposal</w:t>
            </w:r>
            <w:r>
              <w:rPr>
                <w:rFonts w:eastAsia="SimSun"/>
                <w:szCs w:val="24"/>
              </w:rPr>
              <w:t xml:space="preserve"> 1: For 3MHz Channel Size, RAN4 to study minimum modifications to PBCH to help legacy 5 MHz or greater quickly differentiate sub-5 MHz channel SSBs vs legacy 5 MHz or greater channels 1. (Apple)</w:t>
            </w:r>
          </w:p>
          <w:p w14:paraId="356B02CA" w14:textId="77777777" w:rsidR="00FF7454" w:rsidRPr="00FE36E3" w:rsidRDefault="00FF7454" w:rsidP="00FF7454">
            <w:pPr>
              <w:pStyle w:val="ListParagraph"/>
              <w:numPr>
                <w:ilvl w:val="1"/>
                <w:numId w:val="7"/>
              </w:numPr>
              <w:spacing w:after="120" w:line="240" w:lineRule="auto"/>
              <w:ind w:left="1440"/>
              <w:rPr>
                <w:rFonts w:eastAsia="SimSun"/>
                <w:szCs w:val="24"/>
              </w:rPr>
            </w:pPr>
            <w:r>
              <w:t>Proposal 2: Consider the 12 RBs PBCH in 3 MHz channel bandwidth consideration to band n100 only. (Ericsson)</w:t>
            </w:r>
          </w:p>
          <w:p w14:paraId="6556E2A9" w14:textId="77777777" w:rsidR="00FF7454" w:rsidRPr="00FF7454" w:rsidRDefault="00FF7454" w:rsidP="00FF7454">
            <w:pPr>
              <w:rPr>
                <w:bCs/>
              </w:rPr>
            </w:pPr>
            <w:r w:rsidRPr="00FF7454">
              <w:rPr>
                <w:bCs/>
              </w:rPr>
              <w:t>&lt;Way forward/Agreement&gt;</w:t>
            </w:r>
          </w:p>
          <w:p w14:paraId="51426115" w14:textId="77777777" w:rsidR="00FF7454" w:rsidRPr="00FE36E3" w:rsidRDefault="00FF7454" w:rsidP="00FF7454">
            <w:pPr>
              <w:pStyle w:val="ListParagraph"/>
              <w:numPr>
                <w:ilvl w:val="0"/>
                <w:numId w:val="34"/>
              </w:numPr>
              <w:spacing w:after="120" w:line="240" w:lineRule="auto"/>
              <w:rPr>
                <w:rFonts w:eastAsia="SimSun"/>
                <w:szCs w:val="24"/>
              </w:rPr>
            </w:pPr>
            <w:r>
              <w:rPr>
                <w:rFonts w:eastAsia="SimSun"/>
                <w:szCs w:val="24"/>
              </w:rPr>
              <w:t>FFS</w:t>
            </w:r>
          </w:p>
          <w:p w14:paraId="3DE905EB" w14:textId="77777777" w:rsidR="00AF06C4" w:rsidRDefault="00AF06C4" w:rsidP="006D75DD">
            <w:pPr>
              <w:jc w:val="both"/>
            </w:pPr>
          </w:p>
          <w:p w14:paraId="68D484D6" w14:textId="77777777" w:rsidR="00FF7454" w:rsidRDefault="00FF7454" w:rsidP="006D75DD">
            <w:pPr>
              <w:jc w:val="both"/>
            </w:pPr>
            <w:r w:rsidRPr="00EF3FF4">
              <w:t>&lt;</w:t>
            </w:r>
            <w:r>
              <w:t>Sub-topic 1-2</w:t>
            </w:r>
            <w:r w:rsidRPr="00EF3FF4">
              <w:t>&gt;</w:t>
            </w:r>
            <w:r>
              <w:t xml:space="preserve"> </w:t>
            </w:r>
            <w:r w:rsidRPr="005931AA">
              <w:t>Finer synchronization raster for 3 MHz channel bandwidth</w:t>
            </w:r>
          </w:p>
          <w:p w14:paraId="1FEC7D26" w14:textId="77777777" w:rsidR="00FF7454" w:rsidRDefault="00FF7454" w:rsidP="00FF7454">
            <w:pPr>
              <w:pStyle w:val="ListParagraph"/>
              <w:numPr>
                <w:ilvl w:val="0"/>
                <w:numId w:val="7"/>
              </w:numPr>
              <w:spacing w:after="120" w:line="240" w:lineRule="auto"/>
              <w:ind w:left="720"/>
              <w:rPr>
                <w:rFonts w:eastAsia="SimSun"/>
                <w:szCs w:val="24"/>
              </w:rPr>
            </w:pPr>
            <w:r>
              <w:rPr>
                <w:rFonts w:eastAsia="SimSun"/>
                <w:szCs w:val="24"/>
              </w:rPr>
              <w:t>Proposals in RAN4#106-bis-e</w:t>
            </w:r>
          </w:p>
          <w:p w14:paraId="4E89F072" w14:textId="77777777" w:rsidR="00FF7454" w:rsidRDefault="00FF7454" w:rsidP="00FF7454">
            <w:pPr>
              <w:pStyle w:val="ListParagraph"/>
              <w:numPr>
                <w:ilvl w:val="1"/>
                <w:numId w:val="7"/>
              </w:numPr>
              <w:spacing w:after="120" w:line="240" w:lineRule="auto"/>
              <w:ind w:left="1440"/>
              <w:rPr>
                <w:rFonts w:eastAsia="SimSun"/>
                <w:szCs w:val="24"/>
              </w:rPr>
            </w:pPr>
            <w:r>
              <w:rPr>
                <w:rFonts w:eastAsia="SimSun"/>
                <w:szCs w:val="24"/>
              </w:rPr>
              <w:t>Option 1: A kHz + N * 600 kHz + M * 50 kHz, M ϵ {1,3,5}</w:t>
            </w:r>
            <w:r>
              <w:t xml:space="preserve"> </w:t>
            </w:r>
            <w:r>
              <w:rPr>
                <w:rFonts w:eastAsia="SimSun"/>
                <w:szCs w:val="24"/>
              </w:rPr>
              <w:t>(Apple)</w:t>
            </w:r>
          </w:p>
          <w:p w14:paraId="1CDA36DC" w14:textId="77777777" w:rsidR="00FF7454" w:rsidRDefault="00FF7454" w:rsidP="00FF7454">
            <w:pPr>
              <w:pStyle w:val="ListParagraph"/>
              <w:numPr>
                <w:ilvl w:val="1"/>
                <w:numId w:val="7"/>
              </w:numPr>
              <w:spacing w:after="120" w:line="240" w:lineRule="auto"/>
              <w:ind w:left="1440"/>
              <w:rPr>
                <w:rFonts w:eastAsia="SimSun"/>
                <w:szCs w:val="24"/>
              </w:rPr>
            </w:pPr>
            <w:r>
              <w:rPr>
                <w:rFonts w:eastAsia="SimSun"/>
                <w:szCs w:val="24"/>
              </w:rPr>
              <w:t xml:space="preserve">Option 2: </w:t>
            </w:r>
            <w:r>
              <w:t>N * 600kHz + M * 50 kHz + 300kHz, N ϵ {1:2499}, M ϵ {1,3,5}</w:t>
            </w:r>
            <w:r>
              <w:rPr>
                <w:rFonts w:eastAsia="SimSun"/>
                <w:szCs w:val="24"/>
              </w:rPr>
              <w:t xml:space="preserve"> (Intel)</w:t>
            </w:r>
          </w:p>
          <w:p w14:paraId="7A77498B" w14:textId="77777777" w:rsidR="00FF7454" w:rsidRPr="009D6CB6" w:rsidRDefault="00FF7454" w:rsidP="00FF7454">
            <w:pPr>
              <w:pStyle w:val="ListParagraph"/>
              <w:numPr>
                <w:ilvl w:val="1"/>
                <w:numId w:val="7"/>
              </w:numPr>
              <w:spacing w:after="120" w:line="240" w:lineRule="auto"/>
              <w:ind w:left="1440"/>
              <w:rPr>
                <w:rFonts w:eastAsia="SimSun"/>
                <w:szCs w:val="24"/>
                <w:lang w:val="de-DE"/>
              </w:rPr>
            </w:pPr>
            <w:r w:rsidRPr="009D6CB6">
              <w:rPr>
                <w:rFonts w:eastAsia="SimSun"/>
                <w:szCs w:val="24"/>
                <w:lang w:val="de-DE"/>
              </w:rPr>
              <w:t>Option 3: 100 kHz synch raster</w:t>
            </w:r>
            <w:r w:rsidRPr="009D6CB6">
              <w:rPr>
                <w:lang w:val="de-DE"/>
              </w:rPr>
              <w:t xml:space="preserve"> </w:t>
            </w:r>
            <w:r w:rsidRPr="009D6CB6">
              <w:rPr>
                <w:rFonts w:eastAsia="SimSun"/>
                <w:szCs w:val="24"/>
                <w:lang w:val="de-DE"/>
              </w:rPr>
              <w:t>(Ericsson, Nokia, ZTE)</w:t>
            </w:r>
          </w:p>
          <w:p w14:paraId="4D4D5F78" w14:textId="77777777" w:rsidR="00FF7454" w:rsidRPr="009D6CB6" w:rsidRDefault="00FF7454" w:rsidP="00FF7454">
            <w:pPr>
              <w:pStyle w:val="ListParagraph"/>
              <w:numPr>
                <w:ilvl w:val="1"/>
                <w:numId w:val="7"/>
              </w:numPr>
              <w:spacing w:after="120" w:line="240" w:lineRule="auto"/>
              <w:ind w:left="1440"/>
              <w:rPr>
                <w:rFonts w:eastAsia="SimSun"/>
                <w:szCs w:val="24"/>
                <w:lang w:val="de-DE"/>
              </w:rPr>
            </w:pPr>
            <w:r w:rsidRPr="009D6CB6">
              <w:rPr>
                <w:rFonts w:eastAsia="SimSun"/>
                <w:szCs w:val="24"/>
                <w:lang w:val="de-DE"/>
              </w:rPr>
              <w:t xml:space="preserve">Option 4: </w:t>
            </w:r>
            <w:r w:rsidRPr="009D6CB6">
              <w:rPr>
                <w:lang w:val="de-DE"/>
              </w:rPr>
              <w:t xml:space="preserve">600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rPr>
              <w:t xml:space="preserve"> plus </w:t>
            </w:r>
            <w:r w:rsidRPr="009D6CB6">
              <w:rPr>
                <w:lang w:val="de-DE"/>
              </w:rPr>
              <w:t xml:space="preserve">120 kHz + N * 1200 kHz + M * 50 kHz, N </w:t>
            </w:r>
            <w:r>
              <w:t>ϵ</w:t>
            </w:r>
            <w:r w:rsidRPr="009D6CB6">
              <w:rPr>
                <w:lang w:val="de-DE"/>
              </w:rPr>
              <w:t xml:space="preserve"> {1:2499}, M </w:t>
            </w:r>
            <w:r>
              <w:t>ϵ</w:t>
            </w:r>
            <w:r w:rsidRPr="009D6CB6">
              <w:rPr>
                <w:lang w:val="de-DE"/>
              </w:rPr>
              <w:t xml:space="preserve"> {1,3,5}</w:t>
            </w:r>
            <w:r w:rsidRPr="009D6CB6">
              <w:rPr>
                <w:rFonts w:eastAsia="SimSun"/>
                <w:szCs w:val="24"/>
                <w:lang w:val="de-DE"/>
              </w:rPr>
              <w:t xml:space="preserve"> (Nokia, MediaTek)</w:t>
            </w:r>
          </w:p>
          <w:p w14:paraId="2C544FBE" w14:textId="77777777" w:rsidR="00FF7454" w:rsidRPr="009D6CB6" w:rsidRDefault="00FF7454" w:rsidP="00FF7454">
            <w:pPr>
              <w:pStyle w:val="ListParagraph"/>
              <w:numPr>
                <w:ilvl w:val="1"/>
                <w:numId w:val="7"/>
              </w:numPr>
              <w:spacing w:after="120" w:line="240" w:lineRule="auto"/>
              <w:ind w:left="1440"/>
              <w:rPr>
                <w:rFonts w:eastAsia="SimSun"/>
                <w:szCs w:val="24"/>
                <w:lang w:val="de-DE"/>
              </w:rPr>
            </w:pPr>
            <w:r w:rsidRPr="009D6CB6">
              <w:rPr>
                <w:rFonts w:eastAsia="SimSun"/>
                <w:szCs w:val="24"/>
                <w:lang w:val="de-DE"/>
              </w:rPr>
              <w:t xml:space="preserve">Option 5: 120 kHz + N * 600 kHz + M * 50 kHz, N </w:t>
            </w:r>
            <w:r>
              <w:rPr>
                <w:rFonts w:eastAsia="SimSun"/>
                <w:szCs w:val="24"/>
              </w:rPr>
              <w:t>ϵ</w:t>
            </w:r>
            <w:r w:rsidRPr="009D6CB6">
              <w:rPr>
                <w:rFonts w:eastAsia="SimSun"/>
                <w:szCs w:val="24"/>
                <w:lang w:val="de-DE"/>
              </w:rPr>
              <w:t xml:space="preserve"> {2:4999}, M </w:t>
            </w:r>
            <w:r>
              <w:rPr>
                <w:rFonts w:eastAsia="SimSun"/>
                <w:szCs w:val="24"/>
              </w:rPr>
              <w:t>ϵ</w:t>
            </w:r>
            <w:r w:rsidRPr="009D6CB6">
              <w:rPr>
                <w:rFonts w:eastAsia="SimSun"/>
                <w:szCs w:val="24"/>
                <w:lang w:val="de-DE"/>
              </w:rPr>
              <w:t xml:space="preserve"> {1,3,5} (Nokia, MediaTek)</w:t>
            </w:r>
          </w:p>
          <w:p w14:paraId="3983FB00" w14:textId="77777777" w:rsidR="00FF7454" w:rsidRPr="009D6CB6" w:rsidRDefault="00FF7454" w:rsidP="00FF7454">
            <w:pPr>
              <w:pStyle w:val="ListParagraph"/>
              <w:numPr>
                <w:ilvl w:val="1"/>
                <w:numId w:val="7"/>
              </w:numPr>
              <w:spacing w:after="120" w:line="240" w:lineRule="auto"/>
              <w:ind w:left="1440"/>
              <w:rPr>
                <w:rFonts w:eastAsia="SimSun"/>
                <w:szCs w:val="24"/>
                <w:lang w:val="de-DE"/>
              </w:rPr>
            </w:pPr>
            <w:r w:rsidRPr="009D6CB6">
              <w:rPr>
                <w:rFonts w:eastAsia="SimSun"/>
                <w:szCs w:val="24"/>
                <w:lang w:val="de-DE"/>
              </w:rPr>
              <w:t xml:space="preserve">Option 6: </w:t>
            </w:r>
            <w:r w:rsidRPr="009D6CB6">
              <w:rPr>
                <w:lang w:val="de-DE"/>
              </w:rPr>
              <w:t xml:space="preserve">240 kHz + N * 600 kHz + M * 50 kHz, N </w:t>
            </w:r>
            <w:r>
              <w:t>ϵ</w:t>
            </w:r>
            <w:r w:rsidRPr="009D6CB6">
              <w:rPr>
                <w:lang w:val="de-DE"/>
              </w:rPr>
              <w:t xml:space="preserve"> {2:4999}, M </w:t>
            </w:r>
            <w:r>
              <w:t>ϵ</w:t>
            </w:r>
            <w:r w:rsidRPr="009D6CB6">
              <w:rPr>
                <w:lang w:val="de-DE"/>
              </w:rPr>
              <w:t xml:space="preserve"> {1,3,5} (vivo)</w:t>
            </w:r>
          </w:p>
          <w:p w14:paraId="1740F3B6" w14:textId="77777777" w:rsidR="00FF7454" w:rsidRDefault="00FF7454" w:rsidP="00FF7454">
            <w:pPr>
              <w:pStyle w:val="ListParagraph"/>
              <w:numPr>
                <w:ilvl w:val="1"/>
                <w:numId w:val="7"/>
              </w:numPr>
              <w:spacing w:after="120" w:line="240" w:lineRule="auto"/>
              <w:ind w:left="1440"/>
              <w:rPr>
                <w:rFonts w:eastAsia="SimSun"/>
              </w:rPr>
            </w:pPr>
            <w:r>
              <w:t xml:space="preserve">Option 7: N*100 kHz + 30 kHz, N = 9206:1:9232 for 12 RB transmission bandwidth, only for n100; </w:t>
            </w:r>
            <w:r>
              <w:rPr>
                <w:color w:val="000000"/>
              </w:rPr>
              <w:t xml:space="preserve">N * </w:t>
            </w:r>
            <w:r>
              <w:t xml:space="preserve">600kHz + M * 50 kHz + 280 kHz, </w:t>
            </w:r>
            <w:r>
              <w:rPr>
                <w:color w:val="000000"/>
              </w:rPr>
              <w:t>N=1534:1538, M ϵ {1,3,5}</w:t>
            </w:r>
            <w:r>
              <w:t xml:space="preserve"> for 15 RB transmission bandwidth, all bands within the WID including n100, value of N shown for n100 (Qualcomm)</w:t>
            </w:r>
          </w:p>
          <w:p w14:paraId="31D25640" w14:textId="77777777" w:rsidR="00FF7454" w:rsidRDefault="00FF7454" w:rsidP="00FF7454">
            <w:pPr>
              <w:pStyle w:val="ListParagraph"/>
              <w:numPr>
                <w:ilvl w:val="1"/>
                <w:numId w:val="7"/>
              </w:numPr>
              <w:spacing w:after="120" w:line="240" w:lineRule="auto"/>
              <w:ind w:left="1440"/>
              <w:rPr>
                <w:rFonts w:eastAsia="SimSun"/>
              </w:rPr>
            </w:pPr>
            <w:r>
              <w:lastRenderedPageBreak/>
              <w:t xml:space="preserve">Option 8: 300 kHz+ N * 600 kHz + M * 50 kHz, N ϵ {1:4998}, M ϵ {1,3,5} for 12 RB SSB; </w:t>
            </w:r>
            <w:r>
              <w:rPr>
                <w:rFonts w:eastAsia="SimSun"/>
              </w:rPr>
              <w:t>100 kHz synch raster for 15 RB SSB (Huawei)</w:t>
            </w:r>
          </w:p>
          <w:p w14:paraId="6D439383" w14:textId="77777777" w:rsidR="00FF7454" w:rsidRDefault="00FF7454" w:rsidP="00FF7454">
            <w:pPr>
              <w:pStyle w:val="ListParagraph"/>
              <w:numPr>
                <w:ilvl w:val="1"/>
                <w:numId w:val="7"/>
              </w:numPr>
              <w:spacing w:after="120" w:line="240" w:lineRule="auto"/>
              <w:ind w:left="1440"/>
              <w:rPr>
                <w:rFonts w:eastAsia="SimSun"/>
                <w:szCs w:val="24"/>
              </w:rPr>
            </w:pPr>
            <w:r>
              <w:rPr>
                <w:rFonts w:eastAsia="SimSun"/>
                <w:szCs w:val="24"/>
              </w:rPr>
              <w:t>Option 9</w:t>
            </w:r>
            <w:r>
              <w:t>: If SSB don’t be broadcast in 3 MHz CBW, it will be no necessity to design a new sync raster. At that case, we can skip the discussion on new sync raster design and discuss it in subsequent R19. (ZTE)</w:t>
            </w:r>
          </w:p>
          <w:p w14:paraId="547F069E" w14:textId="77777777" w:rsidR="00FF7454" w:rsidRPr="00ED6D3A" w:rsidRDefault="00FF7454" w:rsidP="00FF7454">
            <w:pPr>
              <w:ind w:left="420"/>
            </w:pPr>
            <w:r>
              <w:t xml:space="preserve">They </w:t>
            </w:r>
            <w:r w:rsidRPr="00ED6D3A">
              <w:t>can be categorized into two main options:</w:t>
            </w:r>
          </w:p>
          <w:p w14:paraId="282DC952" w14:textId="77777777" w:rsidR="00FF7454" w:rsidRPr="00AA3F16" w:rsidRDefault="00FF7454" w:rsidP="00FF7454">
            <w:pPr>
              <w:pStyle w:val="ListParagraph"/>
              <w:numPr>
                <w:ilvl w:val="1"/>
                <w:numId w:val="34"/>
              </w:numPr>
              <w:overflowPunct w:val="0"/>
              <w:autoSpaceDE w:val="0"/>
              <w:autoSpaceDN w:val="0"/>
              <w:adjustRightInd w:val="0"/>
              <w:spacing w:after="180" w:line="240" w:lineRule="auto"/>
              <w:textAlignment w:val="baseline"/>
            </w:pPr>
            <w:r w:rsidRPr="00AA3F16">
              <w:t xml:space="preserve">Option </w:t>
            </w:r>
            <w:r>
              <w:t>I</w:t>
            </w:r>
            <w:r w:rsidRPr="00AA3F16">
              <w:t>: N * 600kHz + M * 50 kHz + A kHz, N ϵ {1:2499}, M ϵ {1,3,5}, A = TBD.</w:t>
            </w:r>
          </w:p>
          <w:p w14:paraId="7F91142B" w14:textId="77777777" w:rsidR="00FF7454" w:rsidRPr="00AA3F16" w:rsidRDefault="00FF7454" w:rsidP="00FF7454">
            <w:pPr>
              <w:pStyle w:val="ListParagraph"/>
              <w:numPr>
                <w:ilvl w:val="1"/>
                <w:numId w:val="34"/>
              </w:numPr>
              <w:overflowPunct w:val="0"/>
              <w:autoSpaceDE w:val="0"/>
              <w:autoSpaceDN w:val="0"/>
              <w:adjustRightInd w:val="0"/>
              <w:spacing w:after="180" w:line="240" w:lineRule="auto"/>
              <w:textAlignment w:val="baseline"/>
            </w:pPr>
            <w:r w:rsidRPr="00AA3F16">
              <w:t xml:space="preserve">Option </w:t>
            </w:r>
            <w:r>
              <w:t>II</w:t>
            </w:r>
            <w:r w:rsidRPr="00AA3F16">
              <w:t>: N * 100 kHz + B kHz, N ϵ {9206:1:9232}, B = TBD.</w:t>
            </w:r>
          </w:p>
          <w:p w14:paraId="7BBFBD76" w14:textId="77777777" w:rsidR="00FF7454" w:rsidRPr="00FF7454" w:rsidRDefault="00FF7454" w:rsidP="00FF7454">
            <w:pPr>
              <w:rPr>
                <w:bCs/>
              </w:rPr>
            </w:pPr>
            <w:r w:rsidRPr="00FF7454">
              <w:rPr>
                <w:bCs/>
              </w:rPr>
              <w:t>&lt;Way forward/Agreement&gt;</w:t>
            </w:r>
          </w:p>
          <w:p w14:paraId="05D46436" w14:textId="77777777" w:rsidR="00FF7454" w:rsidRPr="00144C88" w:rsidRDefault="00FF7454" w:rsidP="00FF7454">
            <w:pPr>
              <w:spacing w:after="120"/>
              <w:ind w:left="349"/>
            </w:pPr>
            <w:r w:rsidRPr="00144C88">
              <w:t xml:space="preserve">Evaluation of the proposals will be made based on the following metrics to select one option or have both options for different SSB transmission bandwidths in different bands. </w:t>
            </w:r>
          </w:p>
          <w:p w14:paraId="40152756" w14:textId="77777777" w:rsidR="00FF7454" w:rsidRPr="00144C88" w:rsidRDefault="00FF7454" w:rsidP="00FF7454">
            <w:pPr>
              <w:pStyle w:val="ListParagraph"/>
              <w:numPr>
                <w:ilvl w:val="1"/>
                <w:numId w:val="7"/>
              </w:numPr>
              <w:overflowPunct w:val="0"/>
              <w:autoSpaceDE w:val="0"/>
              <w:autoSpaceDN w:val="0"/>
              <w:adjustRightInd w:val="0"/>
              <w:spacing w:after="180" w:line="240" w:lineRule="auto"/>
              <w:ind w:left="1560"/>
              <w:textAlignment w:val="baseline"/>
            </w:pPr>
            <w:r w:rsidRPr="00144C88">
              <w:t>Minimize number of sync-raster points to cover all possible channel raster points.</w:t>
            </w:r>
          </w:p>
          <w:p w14:paraId="0692DF2B" w14:textId="77777777" w:rsidR="00FF7454" w:rsidRPr="00144C88" w:rsidRDefault="00FF7454" w:rsidP="00FF7454">
            <w:pPr>
              <w:pStyle w:val="ListParagraph"/>
              <w:numPr>
                <w:ilvl w:val="1"/>
                <w:numId w:val="7"/>
              </w:numPr>
              <w:overflowPunct w:val="0"/>
              <w:autoSpaceDE w:val="0"/>
              <w:autoSpaceDN w:val="0"/>
              <w:adjustRightInd w:val="0"/>
              <w:spacing w:after="180" w:line="240" w:lineRule="auto"/>
              <w:ind w:left="1560"/>
              <w:textAlignment w:val="baseline"/>
            </w:pPr>
            <w:r w:rsidRPr="00144C88">
              <w:t>Maximize distance between legacy sync-raster points and new sync-raster points.</w:t>
            </w:r>
          </w:p>
          <w:p w14:paraId="4B882EB1" w14:textId="77777777" w:rsidR="00FF7454" w:rsidRPr="00144C88" w:rsidRDefault="00FF7454" w:rsidP="00FF7454">
            <w:pPr>
              <w:pStyle w:val="ListParagraph"/>
              <w:numPr>
                <w:ilvl w:val="2"/>
                <w:numId w:val="7"/>
              </w:numPr>
              <w:overflowPunct w:val="0"/>
              <w:autoSpaceDE w:val="0"/>
              <w:autoSpaceDN w:val="0"/>
              <w:adjustRightInd w:val="0"/>
              <w:spacing w:after="180" w:line="240" w:lineRule="auto"/>
              <w:textAlignment w:val="baseline"/>
            </w:pPr>
            <w:r w:rsidRPr="00144C88">
              <w:t>The target of new sync raster design is for UE to differentiate the new sync raster from the legacy sync-raster</w:t>
            </w:r>
          </w:p>
          <w:p w14:paraId="7287CA46" w14:textId="77777777" w:rsidR="00FF7454" w:rsidRDefault="00FF7454" w:rsidP="00FF7454">
            <w:pPr>
              <w:pStyle w:val="ListParagraph"/>
              <w:numPr>
                <w:ilvl w:val="1"/>
                <w:numId w:val="7"/>
              </w:numPr>
              <w:overflowPunct w:val="0"/>
              <w:autoSpaceDE w:val="0"/>
              <w:autoSpaceDN w:val="0"/>
              <w:adjustRightInd w:val="0"/>
              <w:spacing w:after="180" w:line="240" w:lineRule="auto"/>
              <w:ind w:left="1560"/>
              <w:textAlignment w:val="baseline"/>
            </w:pPr>
            <w:r w:rsidRPr="00144C88">
              <w:t>Better facilitate the additional sync-raster points for 12, 15 and 20 PRBs PBCH transmission bandwidth.</w:t>
            </w:r>
          </w:p>
          <w:p w14:paraId="50127195" w14:textId="77777777" w:rsidR="00FF7454" w:rsidRDefault="00FF7454" w:rsidP="00FF7454">
            <w:pPr>
              <w:pStyle w:val="ListParagraph"/>
              <w:numPr>
                <w:ilvl w:val="1"/>
                <w:numId w:val="7"/>
              </w:numPr>
              <w:overflowPunct w:val="0"/>
              <w:autoSpaceDE w:val="0"/>
              <w:autoSpaceDN w:val="0"/>
              <w:adjustRightInd w:val="0"/>
              <w:spacing w:after="180" w:line="240" w:lineRule="auto"/>
              <w:ind w:left="1560"/>
              <w:textAlignment w:val="baseline"/>
            </w:pPr>
            <w:r w:rsidRPr="00144C88">
              <w:t>Better aligned with PBCH design in RAN1</w:t>
            </w:r>
          </w:p>
          <w:p w14:paraId="1FD71E00" w14:textId="77777777" w:rsidR="00FF7454" w:rsidRDefault="00FF7454" w:rsidP="00FF7454">
            <w:pPr>
              <w:overflowPunct w:val="0"/>
              <w:autoSpaceDE w:val="0"/>
              <w:autoSpaceDN w:val="0"/>
              <w:adjustRightInd w:val="0"/>
              <w:spacing w:after="180" w:line="240" w:lineRule="auto"/>
              <w:textAlignment w:val="baseline"/>
            </w:pPr>
          </w:p>
          <w:p w14:paraId="676DED62" w14:textId="77777777" w:rsidR="00B25E4E" w:rsidRPr="00EF3FF4" w:rsidRDefault="00B25E4E" w:rsidP="00B25E4E">
            <w:pPr>
              <w:jc w:val="both"/>
            </w:pPr>
            <w:r w:rsidRPr="00EF3FF4">
              <w:t>&lt;</w:t>
            </w:r>
            <w:r>
              <w:t>Sub-topic 1-3</w:t>
            </w:r>
            <w:r w:rsidRPr="00EF3FF4">
              <w:t>&gt;</w:t>
            </w:r>
            <w:r>
              <w:t xml:space="preserve"> </w:t>
            </w:r>
            <w:r w:rsidRPr="005931AA">
              <w:t>Additional synchronization raster for n100</w:t>
            </w:r>
          </w:p>
          <w:p w14:paraId="7F38AE93" w14:textId="77777777" w:rsidR="00B25E4E" w:rsidRDefault="00B25E4E" w:rsidP="00B25E4E">
            <w:pPr>
              <w:pStyle w:val="ListParagraph"/>
              <w:numPr>
                <w:ilvl w:val="0"/>
                <w:numId w:val="7"/>
              </w:numPr>
              <w:spacing w:after="120" w:line="240" w:lineRule="auto"/>
              <w:ind w:left="720"/>
              <w:rPr>
                <w:rFonts w:eastAsia="SimSun"/>
                <w:szCs w:val="24"/>
              </w:rPr>
            </w:pPr>
            <w:r>
              <w:rPr>
                <w:rFonts w:eastAsia="SimSun"/>
                <w:szCs w:val="24"/>
              </w:rPr>
              <w:t>Proposals</w:t>
            </w:r>
            <w:r w:rsidRPr="00AA3F16">
              <w:rPr>
                <w:rFonts w:eastAsia="SimSun"/>
                <w:szCs w:val="24"/>
              </w:rPr>
              <w:t xml:space="preserve"> </w:t>
            </w:r>
            <w:r>
              <w:rPr>
                <w:rFonts w:eastAsia="SimSun"/>
                <w:szCs w:val="24"/>
              </w:rPr>
              <w:t>in RAN4#106-bis-e</w:t>
            </w:r>
          </w:p>
          <w:p w14:paraId="3C8E45C6" w14:textId="77777777" w:rsidR="00B25E4E" w:rsidRDefault="00B25E4E" w:rsidP="00B25E4E">
            <w:pPr>
              <w:pStyle w:val="ListParagraph"/>
              <w:numPr>
                <w:ilvl w:val="1"/>
                <w:numId w:val="7"/>
              </w:numPr>
              <w:spacing w:after="120" w:line="240" w:lineRule="auto"/>
              <w:ind w:left="1440"/>
              <w:rPr>
                <w:rFonts w:eastAsia="SimSun"/>
                <w:szCs w:val="24"/>
              </w:rPr>
            </w:pPr>
            <w:r>
              <w:rPr>
                <w:rFonts w:eastAsia="SimSun"/>
                <w:szCs w:val="24"/>
              </w:rPr>
              <w:t xml:space="preserve">Proposal 1: </w:t>
            </w:r>
            <w:r>
              <w:t>Specify a synchronization raster entry at frequency 920.73 MHz for n100 for 12 RBs punctured SSB in 3 MHz channel bandwidth signal. (Ericsson</w:t>
            </w:r>
            <w:r>
              <w:rPr>
                <w:rFonts w:eastAsia="SimSun"/>
                <w:szCs w:val="24"/>
              </w:rPr>
              <w:t>)</w:t>
            </w:r>
          </w:p>
          <w:p w14:paraId="391786E2" w14:textId="77777777" w:rsidR="00B25E4E" w:rsidRDefault="00B25E4E" w:rsidP="00B25E4E">
            <w:pPr>
              <w:pStyle w:val="ListParagraph"/>
              <w:numPr>
                <w:ilvl w:val="1"/>
                <w:numId w:val="7"/>
              </w:numPr>
              <w:spacing w:after="120" w:line="240" w:lineRule="auto"/>
              <w:ind w:left="1440"/>
              <w:rPr>
                <w:rFonts w:eastAsia="SimSun"/>
                <w:szCs w:val="24"/>
              </w:rPr>
            </w:pPr>
            <w:r>
              <w:rPr>
                <w:rFonts w:eastAsia="SimSun"/>
                <w:szCs w:val="24"/>
              </w:rPr>
              <w:t xml:space="preserve">Proposal 2: </w:t>
            </w:r>
            <w:r>
              <w:t>Specify a new synchronization raster entry at 921.45 MHz for n100 for 20 RBs SSB in 5 MHz channel bandwidth signal to optimize FRMCS migration.</w:t>
            </w:r>
            <w:r>
              <w:rPr>
                <w:rFonts w:eastAsia="SimSun"/>
                <w:szCs w:val="24"/>
              </w:rPr>
              <w:t xml:space="preserve"> (Ericsson)</w:t>
            </w:r>
          </w:p>
          <w:p w14:paraId="569E70A7" w14:textId="77777777" w:rsidR="00B25E4E" w:rsidRDefault="00B25E4E" w:rsidP="00B25E4E">
            <w:pPr>
              <w:pStyle w:val="ListParagraph"/>
              <w:numPr>
                <w:ilvl w:val="1"/>
                <w:numId w:val="7"/>
              </w:numPr>
              <w:spacing w:after="120" w:line="240" w:lineRule="auto"/>
              <w:ind w:left="1440"/>
              <w:rPr>
                <w:rFonts w:eastAsia="SimSun"/>
                <w:szCs w:val="24"/>
              </w:rPr>
            </w:pPr>
            <w:r>
              <w:rPr>
                <w:rFonts w:eastAsia="SimSun"/>
                <w:szCs w:val="24"/>
              </w:rPr>
              <w:t>Proposal 3: A</w:t>
            </w:r>
            <w:r>
              <w:t xml:space="preserve">dd a new sync raster for 5 MHz channel bandwidth at n100 lower band edge to support smooth migration from narrow band to wideband operation. </w:t>
            </w:r>
            <w:r>
              <w:rPr>
                <w:rFonts w:eastAsia="SimSun"/>
                <w:szCs w:val="24"/>
              </w:rPr>
              <w:t>(Nokia)</w:t>
            </w:r>
          </w:p>
          <w:p w14:paraId="1754ADBB" w14:textId="77777777" w:rsidR="00B25E4E" w:rsidRDefault="00B25E4E" w:rsidP="00B25E4E">
            <w:pPr>
              <w:pStyle w:val="ListParagraph"/>
              <w:numPr>
                <w:ilvl w:val="1"/>
                <w:numId w:val="7"/>
              </w:numPr>
              <w:spacing w:after="120" w:line="240" w:lineRule="auto"/>
              <w:ind w:left="1440"/>
              <w:rPr>
                <w:rFonts w:eastAsia="SimSun"/>
                <w:szCs w:val="24"/>
              </w:rPr>
            </w:pPr>
            <w:r>
              <w:rPr>
                <w:rFonts w:eastAsia="SimSun"/>
                <w:szCs w:val="24"/>
              </w:rPr>
              <w:t>Proposal</w:t>
            </w:r>
            <w:r>
              <w:t xml:space="preserve"> 4: It is feasible to define an additional sync raster point for 5 MHz channel bandwidth for n100. (ZTE)</w:t>
            </w:r>
          </w:p>
          <w:p w14:paraId="2699AA77" w14:textId="77777777" w:rsidR="00B25E4E" w:rsidRDefault="00B25E4E" w:rsidP="00B25E4E">
            <w:pPr>
              <w:pStyle w:val="ListParagraph"/>
              <w:numPr>
                <w:ilvl w:val="1"/>
                <w:numId w:val="7"/>
              </w:numPr>
              <w:spacing w:after="120" w:line="240" w:lineRule="auto"/>
              <w:ind w:left="1440"/>
              <w:rPr>
                <w:rFonts w:eastAsia="SimSun"/>
                <w:szCs w:val="24"/>
              </w:rPr>
            </w:pPr>
            <w:r>
              <w:t>Proposal 5: Choose between three options for narrowband operation with 5 MHz RF channel bandwidth in n100: (Qualcomm)</w:t>
            </w:r>
          </w:p>
          <w:p w14:paraId="702D4E4D" w14:textId="77777777" w:rsidR="00B25E4E" w:rsidRDefault="00B25E4E" w:rsidP="00B25E4E">
            <w:pPr>
              <w:pStyle w:val="ListParagraph"/>
              <w:numPr>
                <w:ilvl w:val="2"/>
                <w:numId w:val="7"/>
              </w:numPr>
              <w:overflowPunct w:val="0"/>
              <w:autoSpaceDE w:val="0"/>
              <w:autoSpaceDN w:val="0"/>
              <w:adjustRightInd w:val="0"/>
              <w:spacing w:after="120" w:line="240" w:lineRule="auto"/>
              <w:textAlignment w:val="baseline"/>
              <w:rPr>
                <w:rFonts w:eastAsia="SimSun"/>
                <w:szCs w:val="24"/>
              </w:rPr>
            </w:pPr>
            <w:r>
              <w:rPr>
                <w:rFonts w:eastAsia="SimSun"/>
                <w:szCs w:val="24"/>
              </w:rPr>
              <w:t>Option 1: Use GSCN 2303 where channel centered at 922.1 MHz results in SSB aligning with lowest 20 RB of the 5 MHz channel.</w:t>
            </w:r>
          </w:p>
          <w:p w14:paraId="1521CD39" w14:textId="77777777" w:rsidR="00B25E4E" w:rsidRDefault="00B25E4E" w:rsidP="00B25E4E">
            <w:pPr>
              <w:pStyle w:val="ListParagraph"/>
              <w:numPr>
                <w:ilvl w:val="2"/>
                <w:numId w:val="7"/>
              </w:numPr>
              <w:overflowPunct w:val="0"/>
              <w:autoSpaceDE w:val="0"/>
              <w:autoSpaceDN w:val="0"/>
              <w:adjustRightInd w:val="0"/>
              <w:spacing w:after="120" w:line="240" w:lineRule="auto"/>
              <w:textAlignment w:val="baseline"/>
              <w:rPr>
                <w:rFonts w:eastAsia="SimSun"/>
                <w:szCs w:val="24"/>
              </w:rPr>
            </w:pPr>
            <w:r>
              <w:rPr>
                <w:rFonts w:eastAsia="SimSun"/>
                <w:szCs w:val="24"/>
              </w:rPr>
              <w:t>Option 2: Specify one new sync raster point 200 kHz below GSCN 2303, allowing use of 5 MHz channel centered at 921.9 MHz.</w:t>
            </w:r>
          </w:p>
          <w:p w14:paraId="4CCAB0E3" w14:textId="77777777" w:rsidR="00B25E4E" w:rsidRDefault="00B25E4E" w:rsidP="00B25E4E">
            <w:pPr>
              <w:pStyle w:val="ListParagraph"/>
              <w:numPr>
                <w:ilvl w:val="2"/>
                <w:numId w:val="7"/>
              </w:numPr>
              <w:overflowPunct w:val="0"/>
              <w:autoSpaceDE w:val="0"/>
              <w:autoSpaceDN w:val="0"/>
              <w:adjustRightInd w:val="0"/>
              <w:spacing w:after="120" w:line="240" w:lineRule="auto"/>
              <w:textAlignment w:val="baseline"/>
              <w:rPr>
                <w:rFonts w:eastAsia="SimSun"/>
                <w:szCs w:val="24"/>
              </w:rPr>
            </w:pPr>
            <w:r>
              <w:rPr>
                <w:rFonts w:eastAsia="SimSun"/>
                <w:szCs w:val="24"/>
              </w:rPr>
              <w:t>Option 3: Specify 4 new raster points to enable 5 MHz ChBW with 20 PRB Tx BW in the low edge of any channel position within n100</w:t>
            </w:r>
          </w:p>
          <w:p w14:paraId="16F0E29D" w14:textId="77777777" w:rsidR="00B25E4E" w:rsidRPr="00B25E4E" w:rsidRDefault="00B25E4E" w:rsidP="00B25E4E">
            <w:pPr>
              <w:rPr>
                <w:bCs/>
              </w:rPr>
            </w:pPr>
            <w:r w:rsidRPr="00B25E4E">
              <w:rPr>
                <w:bCs/>
              </w:rPr>
              <w:t>&lt;Way forward/Agreement&gt;</w:t>
            </w:r>
          </w:p>
          <w:p w14:paraId="2B30BD2E" w14:textId="0AE6949C" w:rsidR="00FF7454" w:rsidRDefault="00B25E4E" w:rsidP="002512F4">
            <w:pPr>
              <w:pStyle w:val="ListParagraph"/>
              <w:numPr>
                <w:ilvl w:val="0"/>
                <w:numId w:val="7"/>
              </w:numPr>
              <w:spacing w:after="120" w:line="240" w:lineRule="auto"/>
              <w:ind w:left="720"/>
            </w:pPr>
            <w:r>
              <w:rPr>
                <w:rFonts w:eastAsia="SimSun"/>
                <w:szCs w:val="24"/>
              </w:rPr>
              <w:t>FFS</w:t>
            </w:r>
            <w:r>
              <w:t xml:space="preserve">   </w:t>
            </w:r>
          </w:p>
        </w:tc>
      </w:tr>
    </w:tbl>
    <w:p w14:paraId="6634DD24" w14:textId="77777777" w:rsidR="00AF06C4" w:rsidRDefault="00AF06C4" w:rsidP="006D75DD">
      <w:pPr>
        <w:jc w:val="both"/>
      </w:pPr>
    </w:p>
    <w:p w14:paraId="580A91F9" w14:textId="0B6398AE" w:rsidR="00AF06C4" w:rsidRPr="000E2CCA" w:rsidRDefault="00AF06C4" w:rsidP="006D75DD">
      <w:pPr>
        <w:jc w:val="both"/>
      </w:pPr>
      <w:r>
        <w:t>In this contribution, we discuss further the topic, and provide our proposals to resolve these open issues.</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73E34304" w:rsidR="009C6625" w:rsidRDefault="009C6625" w:rsidP="009C6625">
      <w:pPr>
        <w:pStyle w:val="Heading2"/>
      </w:pPr>
      <w:r>
        <w:t xml:space="preserve">2.1 </w:t>
      </w:r>
      <w:r w:rsidR="002512F4">
        <w:t>PBCH design</w:t>
      </w:r>
      <w:r w:rsidR="00F03B10">
        <w:t xml:space="preserve"> </w:t>
      </w:r>
    </w:p>
    <w:p w14:paraId="71D4AE68" w14:textId="01296C32" w:rsidR="00897A35" w:rsidRDefault="00897A35" w:rsidP="00D776A6">
      <w:pPr>
        <w:jc w:val="both"/>
        <w:rPr>
          <w:bCs/>
        </w:rPr>
      </w:pPr>
      <w:r>
        <w:rPr>
          <w:bCs/>
        </w:rPr>
        <w:t>In RANP#99, one agreement was reached on the number of PRBs for PBCH for 3MHz channel bandwidth for band n100, which is 12 [2]:</w:t>
      </w:r>
    </w:p>
    <w:tbl>
      <w:tblPr>
        <w:tblStyle w:val="TableGrid"/>
        <w:tblW w:w="0" w:type="auto"/>
        <w:tblLook w:val="04A0" w:firstRow="1" w:lastRow="0" w:firstColumn="1" w:lastColumn="0" w:noHBand="0" w:noVBand="1"/>
      </w:tblPr>
      <w:tblGrid>
        <w:gridCol w:w="9629"/>
      </w:tblGrid>
      <w:tr w:rsidR="00897A35" w14:paraId="28B46F22" w14:textId="77777777" w:rsidTr="00897A35">
        <w:tc>
          <w:tcPr>
            <w:tcW w:w="9629" w:type="dxa"/>
          </w:tcPr>
          <w:p w14:paraId="2D1836CE" w14:textId="77777777" w:rsidR="00897A35" w:rsidRDefault="00897A35" w:rsidP="00897A35">
            <w:pPr>
              <w:numPr>
                <w:ilvl w:val="0"/>
                <w:numId w:val="35"/>
              </w:numPr>
              <w:spacing w:before="180" w:afterLines="100" w:after="240" w:line="240" w:lineRule="auto"/>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5E95824B" w14:textId="7B3035D5" w:rsidR="00897A35" w:rsidRPr="00897A35" w:rsidRDefault="00897A35" w:rsidP="00D776A6">
            <w:pPr>
              <w:numPr>
                <w:ilvl w:val="1"/>
                <w:numId w:val="35"/>
              </w:numPr>
              <w:spacing w:before="180" w:afterLines="100" w:after="240" w:line="240" w:lineRule="auto"/>
              <w:jc w:val="both"/>
              <w:rPr>
                <w:rFonts w:ascii="Arial" w:hAnsi="Arial" w:cs="Arial"/>
              </w:rPr>
            </w:pPr>
            <w:r w:rsidRPr="003C49EE">
              <w:rPr>
                <w:rFonts w:ascii="Arial" w:hAnsi="Arial" w:cs="Arial"/>
              </w:rPr>
              <w:t xml:space="preserve">PBCH transmission bandwidth is </w:t>
            </w:r>
            <w:r w:rsidRPr="00897A35">
              <w:rPr>
                <w:rFonts w:ascii="Arial" w:hAnsi="Arial" w:cs="Arial"/>
                <w:highlight w:val="yellow"/>
              </w:rPr>
              <w:t>12</w:t>
            </w:r>
            <w:r w:rsidRPr="003C49EE">
              <w:rPr>
                <w:rFonts w:ascii="Arial" w:hAnsi="Arial" w:cs="Arial"/>
              </w:rPr>
              <w:t xml:space="preserve"> PRBs</w:t>
            </w:r>
          </w:p>
        </w:tc>
      </w:tr>
    </w:tbl>
    <w:p w14:paraId="1B003961" w14:textId="7F03FCCA" w:rsidR="00805E83" w:rsidRPr="00805E83" w:rsidRDefault="00693D76" w:rsidP="00D776A6">
      <w:pPr>
        <w:jc w:val="both"/>
        <w:rPr>
          <w:bCs/>
        </w:rPr>
      </w:pPr>
      <w:r>
        <w:rPr>
          <w:bCs/>
        </w:rPr>
        <w:t>And this is due to the very special use case for n100</w:t>
      </w:r>
      <w:r w:rsidR="002821E3">
        <w:rPr>
          <w:bCs/>
        </w:rPr>
        <w:t xml:space="preserve">, where the GSM-R system deployed on this band is migrating to 5G NR FRMCS system [4]. During the </w:t>
      </w:r>
      <w:r w:rsidR="00C3561E">
        <w:rPr>
          <w:bCs/>
        </w:rPr>
        <w:t>transition</w:t>
      </w:r>
      <w:r w:rsidR="002821E3">
        <w:rPr>
          <w:bCs/>
        </w:rPr>
        <w:t xml:space="preserve"> the available PRB number could be reduced to 12 in some scenarios to ensure there are sufficient GSM-R channels</w:t>
      </w:r>
      <w:r w:rsidR="00C3561E">
        <w:rPr>
          <w:bCs/>
        </w:rPr>
        <w:t>, though maximum transmission bandwidth configuration is still 15 PRBs. Such a special demand now only exists for n100, therefore, it is reasonable to consider 12-RB PBCH is only applicable to n100 for the time being in the Rel-18 time-line.</w:t>
      </w:r>
    </w:p>
    <w:p w14:paraId="15D55AAA" w14:textId="5B431F8C" w:rsidR="00D776A6" w:rsidRDefault="00C3561E" w:rsidP="00D776A6">
      <w:pPr>
        <w:jc w:val="both"/>
        <w:rPr>
          <w:b/>
        </w:rPr>
      </w:pPr>
      <w:bookmarkStart w:id="3" w:name="OLE_LINK1"/>
      <w:bookmarkStart w:id="4" w:name="OLE_LINK7"/>
      <w:r>
        <w:rPr>
          <w:b/>
        </w:rPr>
        <w:t>Proposal</w:t>
      </w:r>
      <w:r w:rsidR="00F82CE0">
        <w:rPr>
          <w:b/>
        </w:rPr>
        <w:t xml:space="preserve"> 1</w:t>
      </w:r>
      <w:r w:rsidR="00BF7AF9">
        <w:rPr>
          <w:b/>
        </w:rPr>
        <w:t>:</w:t>
      </w:r>
      <w:r w:rsidR="006A78FE">
        <w:rPr>
          <w:b/>
        </w:rPr>
        <w:t xml:space="preserve"> </w:t>
      </w:r>
      <w:bookmarkEnd w:id="3"/>
      <w:r>
        <w:rPr>
          <w:b/>
        </w:rPr>
        <w:t>RAN4 to consider 12-RB PBCH is only applicable to n100 in Rel-18 to meet the special purpose for the band migration from GSM-R to FRMCS.</w:t>
      </w:r>
    </w:p>
    <w:bookmarkEnd w:id="4"/>
    <w:p w14:paraId="26DFE8BB" w14:textId="4768CD1F" w:rsidR="00A006E7" w:rsidRDefault="00A006E7" w:rsidP="00932D17">
      <w:pPr>
        <w:jc w:val="both"/>
        <w:rPr>
          <w:bCs/>
        </w:rPr>
      </w:pPr>
    </w:p>
    <w:p w14:paraId="6CD186B5" w14:textId="1592607D" w:rsidR="002512F4" w:rsidRDefault="002512F4" w:rsidP="002512F4">
      <w:pPr>
        <w:pStyle w:val="Heading2"/>
      </w:pPr>
      <w:r>
        <w:t xml:space="preserve">2.2 General sync raster design </w:t>
      </w:r>
    </w:p>
    <w:p w14:paraId="3D29C8B6" w14:textId="70D2526B" w:rsidR="002512F4" w:rsidRDefault="001E3AAB" w:rsidP="002512F4">
      <w:pPr>
        <w:jc w:val="both"/>
        <w:rPr>
          <w:bCs/>
        </w:rPr>
      </w:pPr>
      <w:r>
        <w:rPr>
          <w:bCs/>
        </w:rPr>
        <w:t xml:space="preserve">The legacy sync raster for channel bandwidth 5MHz or larger is shown in the table below, where the cluster distance is 1.2MHz. </w:t>
      </w:r>
      <w:r w:rsidR="002512F4">
        <w:rPr>
          <w:bCs/>
        </w:rPr>
        <w:t xml:space="preserve"> </w:t>
      </w:r>
    </w:p>
    <w:p w14:paraId="799E6579" w14:textId="1CEF2188" w:rsidR="00C2151D" w:rsidRDefault="00C2151D" w:rsidP="00C2151D">
      <w:pPr>
        <w:jc w:val="center"/>
        <w:rPr>
          <w:bCs/>
        </w:rPr>
      </w:pPr>
      <w:r>
        <w:rPr>
          <w:bCs/>
        </w:rPr>
        <w:t>Table – 1 Legacy sync raster</w:t>
      </w:r>
    </w:p>
    <w:tbl>
      <w:tblPr>
        <w:tblW w:w="7280" w:type="dxa"/>
        <w:jc w:val="center"/>
        <w:tblLook w:val="04A0" w:firstRow="1" w:lastRow="0" w:firstColumn="1" w:lastColumn="0" w:noHBand="0" w:noVBand="1"/>
      </w:tblPr>
      <w:tblGrid>
        <w:gridCol w:w="1800"/>
        <w:gridCol w:w="2020"/>
        <w:gridCol w:w="1560"/>
        <w:gridCol w:w="1900"/>
      </w:tblGrid>
      <w:tr w:rsidR="00C2151D" w:rsidRPr="00C2151D" w14:paraId="01314427" w14:textId="77777777" w:rsidTr="00C2151D">
        <w:trPr>
          <w:trHeight w:val="506"/>
          <w:jc w:val="center"/>
        </w:trPr>
        <w:tc>
          <w:tcPr>
            <w:tcW w:w="1800" w:type="dxa"/>
            <w:tcBorders>
              <w:top w:val="single" w:sz="8" w:space="0" w:color="auto"/>
              <w:left w:val="single" w:sz="8" w:space="0" w:color="auto"/>
              <w:bottom w:val="single" w:sz="8" w:space="0" w:color="auto"/>
              <w:right w:val="single" w:sz="8" w:space="0" w:color="auto"/>
            </w:tcBorders>
            <w:shd w:val="clear" w:color="000000" w:fill="E2EFDA"/>
            <w:vAlign w:val="center"/>
            <w:hideMark/>
          </w:tcPr>
          <w:p w14:paraId="298003DF" w14:textId="77777777" w:rsidR="00C2151D" w:rsidRPr="00C2151D" w:rsidRDefault="00C2151D" w:rsidP="00C2151D">
            <w:pPr>
              <w:spacing w:after="0" w:line="240" w:lineRule="auto"/>
              <w:jc w:val="center"/>
              <w:rPr>
                <w:rFonts w:ascii="Arial" w:eastAsia="Times New Roman" w:hAnsi="Arial" w:cs="Arial"/>
                <w:b/>
                <w:bCs/>
                <w:color w:val="000000"/>
                <w:sz w:val="18"/>
                <w:szCs w:val="18"/>
              </w:rPr>
            </w:pPr>
            <w:r w:rsidRPr="00C2151D">
              <w:rPr>
                <w:rFonts w:ascii="Arial" w:eastAsia="Times New Roman" w:hAnsi="Arial" w:cs="Arial"/>
                <w:b/>
                <w:bCs/>
                <w:color w:val="000000"/>
                <w:sz w:val="18"/>
                <w:szCs w:val="18"/>
              </w:rPr>
              <w:t>Frequency range</w:t>
            </w:r>
          </w:p>
        </w:tc>
        <w:tc>
          <w:tcPr>
            <w:tcW w:w="2020" w:type="dxa"/>
            <w:tcBorders>
              <w:top w:val="single" w:sz="8" w:space="0" w:color="auto"/>
              <w:left w:val="nil"/>
              <w:bottom w:val="single" w:sz="8" w:space="0" w:color="auto"/>
              <w:right w:val="single" w:sz="8" w:space="0" w:color="auto"/>
            </w:tcBorders>
            <w:shd w:val="clear" w:color="000000" w:fill="E2EFDA"/>
            <w:vAlign w:val="center"/>
            <w:hideMark/>
          </w:tcPr>
          <w:p w14:paraId="2F214333" w14:textId="77777777" w:rsidR="00C2151D" w:rsidRPr="00C2151D" w:rsidRDefault="00C2151D" w:rsidP="00C2151D">
            <w:pPr>
              <w:spacing w:after="0" w:line="240" w:lineRule="auto"/>
              <w:jc w:val="center"/>
              <w:rPr>
                <w:rFonts w:ascii="Arial" w:eastAsia="Times New Roman" w:hAnsi="Arial" w:cs="Arial"/>
                <w:b/>
                <w:bCs/>
                <w:color w:val="000000"/>
                <w:sz w:val="18"/>
                <w:szCs w:val="18"/>
              </w:rPr>
            </w:pPr>
            <w:r w:rsidRPr="00C2151D">
              <w:rPr>
                <w:rFonts w:ascii="Arial" w:eastAsia="Times New Roman" w:hAnsi="Arial" w:cs="Arial"/>
                <w:b/>
                <w:bCs/>
                <w:color w:val="000000"/>
                <w:sz w:val="18"/>
                <w:szCs w:val="18"/>
              </w:rPr>
              <w:t>SS Block frequency position SS</w:t>
            </w:r>
            <w:r w:rsidRPr="00C2151D">
              <w:rPr>
                <w:rFonts w:ascii="Arial" w:eastAsia="Times New Roman" w:hAnsi="Arial" w:cs="Arial"/>
                <w:b/>
                <w:bCs/>
                <w:color w:val="000000"/>
                <w:sz w:val="18"/>
                <w:szCs w:val="18"/>
                <w:vertAlign w:val="subscript"/>
              </w:rPr>
              <w:t>REF</w:t>
            </w:r>
          </w:p>
        </w:tc>
        <w:tc>
          <w:tcPr>
            <w:tcW w:w="1560" w:type="dxa"/>
            <w:tcBorders>
              <w:top w:val="single" w:sz="8" w:space="0" w:color="auto"/>
              <w:left w:val="nil"/>
              <w:bottom w:val="single" w:sz="8" w:space="0" w:color="auto"/>
              <w:right w:val="single" w:sz="8" w:space="0" w:color="auto"/>
            </w:tcBorders>
            <w:shd w:val="clear" w:color="000000" w:fill="E2EFDA"/>
            <w:vAlign w:val="center"/>
            <w:hideMark/>
          </w:tcPr>
          <w:p w14:paraId="2A1BD66B" w14:textId="77777777" w:rsidR="00C2151D" w:rsidRPr="00C2151D" w:rsidRDefault="00C2151D" w:rsidP="00C2151D">
            <w:pPr>
              <w:spacing w:after="0" w:line="240" w:lineRule="auto"/>
              <w:jc w:val="center"/>
              <w:rPr>
                <w:rFonts w:ascii="Arial" w:eastAsia="Times New Roman" w:hAnsi="Arial" w:cs="Arial"/>
                <w:b/>
                <w:bCs/>
                <w:color w:val="000000"/>
                <w:sz w:val="18"/>
                <w:szCs w:val="18"/>
              </w:rPr>
            </w:pPr>
            <w:r w:rsidRPr="00C2151D">
              <w:rPr>
                <w:rFonts w:ascii="Arial" w:eastAsia="Times New Roman" w:hAnsi="Arial" w:cs="Arial"/>
                <w:b/>
                <w:bCs/>
                <w:color w:val="000000"/>
                <w:sz w:val="18"/>
                <w:szCs w:val="18"/>
              </w:rPr>
              <w:t>GSCN</w:t>
            </w:r>
          </w:p>
        </w:tc>
        <w:tc>
          <w:tcPr>
            <w:tcW w:w="1900" w:type="dxa"/>
            <w:tcBorders>
              <w:top w:val="single" w:sz="8" w:space="0" w:color="auto"/>
              <w:left w:val="nil"/>
              <w:bottom w:val="single" w:sz="8" w:space="0" w:color="auto"/>
              <w:right w:val="single" w:sz="8" w:space="0" w:color="auto"/>
            </w:tcBorders>
            <w:shd w:val="clear" w:color="000000" w:fill="E2EFDA"/>
            <w:vAlign w:val="center"/>
            <w:hideMark/>
          </w:tcPr>
          <w:p w14:paraId="08FD8703" w14:textId="77777777" w:rsidR="00C2151D" w:rsidRPr="00C2151D" w:rsidRDefault="00C2151D" w:rsidP="00C2151D">
            <w:pPr>
              <w:spacing w:after="0" w:line="240" w:lineRule="auto"/>
              <w:jc w:val="center"/>
              <w:rPr>
                <w:rFonts w:ascii="Arial" w:eastAsia="Times New Roman" w:hAnsi="Arial" w:cs="Arial"/>
                <w:b/>
                <w:bCs/>
                <w:color w:val="000000"/>
                <w:sz w:val="18"/>
                <w:szCs w:val="18"/>
              </w:rPr>
            </w:pPr>
            <w:r w:rsidRPr="00C2151D">
              <w:rPr>
                <w:rFonts w:ascii="Arial" w:eastAsia="Times New Roman" w:hAnsi="Arial" w:cs="Arial"/>
                <w:b/>
                <w:bCs/>
                <w:color w:val="000000"/>
                <w:sz w:val="18"/>
                <w:szCs w:val="18"/>
              </w:rPr>
              <w:t>Range of GSCN</w:t>
            </w:r>
          </w:p>
        </w:tc>
      </w:tr>
      <w:tr w:rsidR="00C2151D" w:rsidRPr="00C2151D" w14:paraId="25016E50" w14:textId="77777777" w:rsidTr="00C2151D">
        <w:trPr>
          <w:trHeight w:val="463"/>
          <w:jc w:val="center"/>
        </w:trPr>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5A103946"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0 – 3000 MHz</w:t>
            </w:r>
          </w:p>
        </w:tc>
        <w:tc>
          <w:tcPr>
            <w:tcW w:w="2020" w:type="dxa"/>
            <w:tcBorders>
              <w:top w:val="nil"/>
              <w:left w:val="nil"/>
              <w:bottom w:val="nil"/>
              <w:right w:val="single" w:sz="8" w:space="0" w:color="auto"/>
            </w:tcBorders>
            <w:shd w:val="clear" w:color="auto" w:fill="auto"/>
            <w:vAlign w:val="center"/>
            <w:hideMark/>
          </w:tcPr>
          <w:p w14:paraId="3B72199C"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N * 1200kHz + M * 50 kHz,</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14:paraId="234D392F"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3N + (M-3)/2</w:t>
            </w:r>
          </w:p>
        </w:tc>
        <w:tc>
          <w:tcPr>
            <w:tcW w:w="1900" w:type="dxa"/>
            <w:vMerge w:val="restart"/>
            <w:tcBorders>
              <w:top w:val="nil"/>
              <w:left w:val="single" w:sz="8" w:space="0" w:color="auto"/>
              <w:bottom w:val="single" w:sz="8" w:space="0" w:color="000000"/>
              <w:right w:val="single" w:sz="8" w:space="0" w:color="auto"/>
            </w:tcBorders>
            <w:shd w:val="clear" w:color="auto" w:fill="auto"/>
            <w:vAlign w:val="center"/>
            <w:hideMark/>
          </w:tcPr>
          <w:p w14:paraId="64978CCD"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2 – 7498</w:t>
            </w:r>
          </w:p>
        </w:tc>
      </w:tr>
      <w:tr w:rsidR="00C2151D" w:rsidRPr="00C2151D" w14:paraId="7711D510" w14:textId="77777777" w:rsidTr="00C2151D">
        <w:trPr>
          <w:trHeight w:val="472"/>
          <w:jc w:val="center"/>
        </w:trPr>
        <w:tc>
          <w:tcPr>
            <w:tcW w:w="1800" w:type="dxa"/>
            <w:vMerge/>
            <w:tcBorders>
              <w:top w:val="nil"/>
              <w:left w:val="single" w:sz="8" w:space="0" w:color="auto"/>
              <w:bottom w:val="single" w:sz="8" w:space="0" w:color="000000"/>
              <w:right w:val="single" w:sz="8" w:space="0" w:color="auto"/>
            </w:tcBorders>
            <w:vAlign w:val="center"/>
            <w:hideMark/>
          </w:tcPr>
          <w:p w14:paraId="42F1C4BC" w14:textId="77777777" w:rsidR="00C2151D" w:rsidRPr="00C2151D" w:rsidRDefault="00C2151D" w:rsidP="00C2151D">
            <w:pPr>
              <w:spacing w:after="0" w:line="240" w:lineRule="auto"/>
              <w:rPr>
                <w:rFonts w:ascii="Arial" w:eastAsia="Times New Roman" w:hAnsi="Arial" w:cs="Arial"/>
                <w:color w:val="000000"/>
                <w:sz w:val="18"/>
                <w:szCs w:val="18"/>
              </w:rPr>
            </w:pPr>
          </w:p>
        </w:tc>
        <w:tc>
          <w:tcPr>
            <w:tcW w:w="2020" w:type="dxa"/>
            <w:tcBorders>
              <w:top w:val="nil"/>
              <w:left w:val="nil"/>
              <w:bottom w:val="single" w:sz="8" w:space="0" w:color="auto"/>
              <w:right w:val="single" w:sz="8" w:space="0" w:color="auto"/>
            </w:tcBorders>
            <w:shd w:val="clear" w:color="auto" w:fill="auto"/>
            <w:vAlign w:val="center"/>
            <w:hideMark/>
          </w:tcPr>
          <w:p w14:paraId="501539B0"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N=1:2499, M ϵ {1,3,5} (Note 1)</w:t>
            </w:r>
          </w:p>
        </w:tc>
        <w:tc>
          <w:tcPr>
            <w:tcW w:w="1560" w:type="dxa"/>
            <w:vMerge/>
            <w:tcBorders>
              <w:top w:val="nil"/>
              <w:left w:val="single" w:sz="8" w:space="0" w:color="auto"/>
              <w:bottom w:val="single" w:sz="8" w:space="0" w:color="000000"/>
              <w:right w:val="single" w:sz="8" w:space="0" w:color="auto"/>
            </w:tcBorders>
            <w:vAlign w:val="center"/>
            <w:hideMark/>
          </w:tcPr>
          <w:p w14:paraId="5952E329" w14:textId="77777777" w:rsidR="00C2151D" w:rsidRPr="00C2151D" w:rsidRDefault="00C2151D" w:rsidP="00C2151D">
            <w:pPr>
              <w:spacing w:after="0" w:line="240" w:lineRule="auto"/>
              <w:rPr>
                <w:rFonts w:ascii="Arial" w:eastAsia="Times New Roman" w:hAnsi="Arial" w:cs="Arial"/>
                <w:color w:val="000000"/>
                <w:sz w:val="18"/>
                <w:szCs w:val="18"/>
              </w:rPr>
            </w:pPr>
          </w:p>
        </w:tc>
        <w:tc>
          <w:tcPr>
            <w:tcW w:w="1900" w:type="dxa"/>
            <w:vMerge/>
            <w:tcBorders>
              <w:top w:val="nil"/>
              <w:left w:val="single" w:sz="8" w:space="0" w:color="auto"/>
              <w:bottom w:val="single" w:sz="8" w:space="0" w:color="000000"/>
              <w:right w:val="single" w:sz="8" w:space="0" w:color="auto"/>
            </w:tcBorders>
            <w:vAlign w:val="center"/>
            <w:hideMark/>
          </w:tcPr>
          <w:p w14:paraId="5BE18E02" w14:textId="77777777" w:rsidR="00C2151D" w:rsidRPr="00C2151D" w:rsidRDefault="00C2151D" w:rsidP="00C2151D">
            <w:pPr>
              <w:spacing w:after="0" w:line="240" w:lineRule="auto"/>
              <w:rPr>
                <w:rFonts w:ascii="Arial" w:eastAsia="Times New Roman" w:hAnsi="Arial" w:cs="Arial"/>
                <w:color w:val="000000"/>
                <w:sz w:val="18"/>
                <w:szCs w:val="18"/>
              </w:rPr>
            </w:pPr>
          </w:p>
        </w:tc>
      </w:tr>
      <w:tr w:rsidR="00C2151D" w:rsidRPr="00C2151D" w14:paraId="1C2E424D" w14:textId="77777777" w:rsidTr="00C2151D">
        <w:trPr>
          <w:trHeight w:val="463"/>
          <w:jc w:val="center"/>
        </w:trPr>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0227CE10"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3000 – 24250 MHz</w:t>
            </w:r>
          </w:p>
        </w:tc>
        <w:tc>
          <w:tcPr>
            <w:tcW w:w="2020" w:type="dxa"/>
            <w:tcBorders>
              <w:top w:val="nil"/>
              <w:left w:val="nil"/>
              <w:bottom w:val="nil"/>
              <w:right w:val="single" w:sz="8" w:space="0" w:color="auto"/>
            </w:tcBorders>
            <w:shd w:val="clear" w:color="auto" w:fill="auto"/>
            <w:vAlign w:val="center"/>
            <w:hideMark/>
          </w:tcPr>
          <w:p w14:paraId="4C18EA0B"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3000 MHz + N * 1.44 MHz</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14:paraId="72D7849B"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7499 + N</w:t>
            </w:r>
          </w:p>
        </w:tc>
        <w:tc>
          <w:tcPr>
            <w:tcW w:w="1900" w:type="dxa"/>
            <w:vMerge w:val="restart"/>
            <w:tcBorders>
              <w:top w:val="nil"/>
              <w:left w:val="single" w:sz="8" w:space="0" w:color="auto"/>
              <w:bottom w:val="single" w:sz="8" w:space="0" w:color="000000"/>
              <w:right w:val="single" w:sz="8" w:space="0" w:color="auto"/>
            </w:tcBorders>
            <w:shd w:val="clear" w:color="auto" w:fill="auto"/>
            <w:vAlign w:val="center"/>
            <w:hideMark/>
          </w:tcPr>
          <w:p w14:paraId="510732A2"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7499 – 22255</w:t>
            </w:r>
          </w:p>
        </w:tc>
      </w:tr>
      <w:tr w:rsidR="00C2151D" w:rsidRPr="00C2151D" w14:paraId="7BA1D16B" w14:textId="77777777" w:rsidTr="00C2151D">
        <w:trPr>
          <w:trHeight w:val="300"/>
          <w:jc w:val="center"/>
        </w:trPr>
        <w:tc>
          <w:tcPr>
            <w:tcW w:w="1800" w:type="dxa"/>
            <w:vMerge/>
            <w:tcBorders>
              <w:top w:val="nil"/>
              <w:left w:val="single" w:sz="8" w:space="0" w:color="auto"/>
              <w:bottom w:val="single" w:sz="8" w:space="0" w:color="000000"/>
              <w:right w:val="single" w:sz="8" w:space="0" w:color="auto"/>
            </w:tcBorders>
            <w:vAlign w:val="center"/>
            <w:hideMark/>
          </w:tcPr>
          <w:p w14:paraId="35B24875" w14:textId="77777777" w:rsidR="00C2151D" w:rsidRPr="00C2151D" w:rsidRDefault="00C2151D" w:rsidP="00C2151D">
            <w:pPr>
              <w:spacing w:after="0" w:line="240" w:lineRule="auto"/>
              <w:rPr>
                <w:rFonts w:ascii="Arial" w:eastAsia="Times New Roman" w:hAnsi="Arial" w:cs="Arial"/>
                <w:color w:val="000000"/>
                <w:sz w:val="18"/>
                <w:szCs w:val="18"/>
              </w:rPr>
            </w:pPr>
          </w:p>
        </w:tc>
        <w:tc>
          <w:tcPr>
            <w:tcW w:w="2020" w:type="dxa"/>
            <w:tcBorders>
              <w:top w:val="nil"/>
              <w:left w:val="nil"/>
              <w:bottom w:val="single" w:sz="8" w:space="0" w:color="auto"/>
              <w:right w:val="single" w:sz="8" w:space="0" w:color="auto"/>
            </w:tcBorders>
            <w:shd w:val="clear" w:color="auto" w:fill="auto"/>
            <w:vAlign w:val="center"/>
            <w:hideMark/>
          </w:tcPr>
          <w:p w14:paraId="13928B18"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N = 0:14756</w:t>
            </w:r>
          </w:p>
        </w:tc>
        <w:tc>
          <w:tcPr>
            <w:tcW w:w="1560" w:type="dxa"/>
            <w:vMerge/>
            <w:tcBorders>
              <w:top w:val="nil"/>
              <w:left w:val="single" w:sz="8" w:space="0" w:color="auto"/>
              <w:bottom w:val="single" w:sz="8" w:space="0" w:color="000000"/>
              <w:right w:val="single" w:sz="8" w:space="0" w:color="auto"/>
            </w:tcBorders>
            <w:vAlign w:val="center"/>
            <w:hideMark/>
          </w:tcPr>
          <w:p w14:paraId="77EEE258" w14:textId="77777777" w:rsidR="00C2151D" w:rsidRPr="00C2151D" w:rsidRDefault="00C2151D" w:rsidP="00C2151D">
            <w:pPr>
              <w:spacing w:after="0" w:line="240" w:lineRule="auto"/>
              <w:rPr>
                <w:rFonts w:ascii="Arial" w:eastAsia="Times New Roman" w:hAnsi="Arial" w:cs="Arial"/>
                <w:color w:val="000000"/>
                <w:sz w:val="18"/>
                <w:szCs w:val="18"/>
              </w:rPr>
            </w:pPr>
          </w:p>
        </w:tc>
        <w:tc>
          <w:tcPr>
            <w:tcW w:w="1900" w:type="dxa"/>
            <w:vMerge/>
            <w:tcBorders>
              <w:top w:val="nil"/>
              <w:left w:val="single" w:sz="8" w:space="0" w:color="auto"/>
              <w:bottom w:val="single" w:sz="8" w:space="0" w:color="000000"/>
              <w:right w:val="single" w:sz="8" w:space="0" w:color="auto"/>
            </w:tcBorders>
            <w:vAlign w:val="center"/>
            <w:hideMark/>
          </w:tcPr>
          <w:p w14:paraId="226E46E0" w14:textId="77777777" w:rsidR="00C2151D" w:rsidRPr="00C2151D" w:rsidRDefault="00C2151D" w:rsidP="00C2151D">
            <w:pPr>
              <w:spacing w:after="0" w:line="240" w:lineRule="auto"/>
              <w:rPr>
                <w:rFonts w:ascii="Arial" w:eastAsia="Times New Roman" w:hAnsi="Arial" w:cs="Arial"/>
                <w:color w:val="000000"/>
                <w:sz w:val="18"/>
                <w:szCs w:val="18"/>
              </w:rPr>
            </w:pPr>
          </w:p>
        </w:tc>
      </w:tr>
      <w:tr w:rsidR="00C2151D" w:rsidRPr="00C2151D" w14:paraId="3BB3AF94" w14:textId="77777777" w:rsidTr="00C2151D">
        <w:trPr>
          <w:trHeight w:val="463"/>
          <w:jc w:val="center"/>
        </w:trPr>
        <w:tc>
          <w:tcPr>
            <w:tcW w:w="728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EBF21B" w14:textId="77777777" w:rsidR="00C2151D" w:rsidRPr="00C2151D" w:rsidRDefault="00C2151D" w:rsidP="00C2151D">
            <w:pPr>
              <w:spacing w:after="0" w:line="240" w:lineRule="auto"/>
              <w:jc w:val="center"/>
              <w:rPr>
                <w:rFonts w:ascii="Arial" w:eastAsia="Times New Roman" w:hAnsi="Arial" w:cs="Arial"/>
                <w:color w:val="000000"/>
                <w:sz w:val="18"/>
                <w:szCs w:val="18"/>
              </w:rPr>
            </w:pPr>
            <w:r w:rsidRPr="00C2151D">
              <w:rPr>
                <w:rFonts w:ascii="Arial" w:eastAsia="Times New Roman" w:hAnsi="Arial" w:cs="Arial"/>
                <w:color w:val="000000"/>
                <w:sz w:val="18"/>
                <w:szCs w:val="18"/>
              </w:rPr>
              <w:t>NOTE 1: The default value for operating bands with which only support SCS spaced channel raster(s) is M=3.</w:t>
            </w:r>
          </w:p>
        </w:tc>
      </w:tr>
    </w:tbl>
    <w:p w14:paraId="2CC90D83" w14:textId="77777777" w:rsidR="00C2151D" w:rsidRDefault="00C2151D" w:rsidP="002512F4">
      <w:pPr>
        <w:jc w:val="both"/>
        <w:rPr>
          <w:bCs/>
        </w:rPr>
      </w:pPr>
    </w:p>
    <w:p w14:paraId="5CC25B4E" w14:textId="77777777" w:rsidR="001D0798" w:rsidRDefault="001E3AAB" w:rsidP="002512F4">
      <w:pPr>
        <w:jc w:val="both"/>
        <w:rPr>
          <w:bCs/>
        </w:rPr>
      </w:pPr>
      <w:r>
        <w:rPr>
          <w:bCs/>
        </w:rPr>
        <w:t>For 3MHz channel bandwidth operation, a new sync raster is intended for the sake of avoiding power waste for legacy UEs since legacy UEs may search such cell but eventually can neither camp on nor connect to the cell with 3MHz channel bandwidth.</w:t>
      </w:r>
      <w:r w:rsidR="00A17D96">
        <w:rPr>
          <w:bCs/>
        </w:rPr>
        <w:t xml:space="preserve"> </w:t>
      </w:r>
    </w:p>
    <w:p w14:paraId="23DB647B" w14:textId="6014C822" w:rsidR="001D0798" w:rsidRDefault="001D0798" w:rsidP="002512F4">
      <w:pPr>
        <w:jc w:val="both"/>
        <w:rPr>
          <w:bCs/>
        </w:rPr>
      </w:pPr>
      <w:r>
        <w:rPr>
          <w:b/>
        </w:rPr>
        <w:lastRenderedPageBreak/>
        <w:t>Observation 1: The new sync raster for 3MHz channel bandwidth operation should not overlap with legacy sync raster points to avoid power waste for legacy UEs.</w:t>
      </w:r>
    </w:p>
    <w:p w14:paraId="123BC1AC" w14:textId="14C4CB92" w:rsidR="00C2151D" w:rsidRPr="00805E83" w:rsidRDefault="00A17D96" w:rsidP="002512F4">
      <w:pPr>
        <w:jc w:val="both"/>
        <w:rPr>
          <w:bCs/>
        </w:rPr>
      </w:pPr>
      <w:r>
        <w:rPr>
          <w:bCs/>
        </w:rPr>
        <w:t xml:space="preserve">And if introducing 100kHz grid as the new sync raster, a UE supporting 3MHz channel bandwidth operation may be required to search too many entries, where power consumption is also concerned. </w:t>
      </w:r>
      <w:r w:rsidR="001E3AAB">
        <w:rPr>
          <w:bCs/>
        </w:rPr>
        <w:t xml:space="preserve"> </w:t>
      </w:r>
    </w:p>
    <w:p w14:paraId="04420EC4" w14:textId="52279825" w:rsidR="002512F4" w:rsidRPr="00D776A6" w:rsidRDefault="002512F4" w:rsidP="002512F4">
      <w:pPr>
        <w:jc w:val="both"/>
        <w:rPr>
          <w:b/>
        </w:rPr>
      </w:pPr>
      <w:r>
        <w:rPr>
          <w:b/>
        </w:rPr>
        <w:t xml:space="preserve">Observation </w:t>
      </w:r>
      <w:r w:rsidR="001D0798">
        <w:rPr>
          <w:b/>
        </w:rPr>
        <w:t>2</w:t>
      </w:r>
      <w:r>
        <w:rPr>
          <w:b/>
        </w:rPr>
        <w:t xml:space="preserve">: </w:t>
      </w:r>
      <w:r w:rsidR="00A17D96">
        <w:rPr>
          <w:b/>
        </w:rPr>
        <w:t>There would be unnecessarily too many raster points if introducing 100kHz grid as the new sync raster for 3MHz channel bandwidth.</w:t>
      </w:r>
    </w:p>
    <w:p w14:paraId="753D2514" w14:textId="22E14B80" w:rsidR="002512F4" w:rsidRDefault="001D0798" w:rsidP="002512F4">
      <w:pPr>
        <w:jc w:val="both"/>
        <w:rPr>
          <w:bCs/>
        </w:rPr>
      </w:pPr>
      <w:r>
        <w:rPr>
          <w:bCs/>
        </w:rPr>
        <w:t>Shifting the legacy sync raster with a certain offset would be a good choice and potentially the following benefits can be achieved:</w:t>
      </w:r>
    </w:p>
    <w:p w14:paraId="38B9295C" w14:textId="2617EB9F" w:rsidR="001D0798" w:rsidRDefault="001D0798" w:rsidP="001D0798">
      <w:pPr>
        <w:pStyle w:val="ListParagraph"/>
        <w:numPr>
          <w:ilvl w:val="0"/>
          <w:numId w:val="35"/>
        </w:numPr>
        <w:jc w:val="both"/>
        <w:rPr>
          <w:bCs/>
        </w:rPr>
      </w:pPr>
      <w:r>
        <w:rPr>
          <w:bCs/>
        </w:rPr>
        <w:t>Cluster distance in the new sync raster is still kept as 1.2MHz, where in return, the number of raster points is minimized.</w:t>
      </w:r>
    </w:p>
    <w:p w14:paraId="30B80E9E" w14:textId="031D0975" w:rsidR="001D0798" w:rsidRPr="001D0798" w:rsidRDefault="001D0798" w:rsidP="001D0798">
      <w:pPr>
        <w:pStyle w:val="ListParagraph"/>
        <w:numPr>
          <w:ilvl w:val="0"/>
          <w:numId w:val="35"/>
        </w:numPr>
        <w:jc w:val="both"/>
        <w:rPr>
          <w:bCs/>
        </w:rPr>
      </w:pPr>
      <w:r>
        <w:rPr>
          <w:bCs/>
        </w:rPr>
        <w:t>No overlapping with legacy sync raster.</w:t>
      </w:r>
      <w:r w:rsidR="00BB6EB7">
        <w:rPr>
          <w:bCs/>
        </w:rPr>
        <w:t xml:space="preserve"> In particular, half of the cluster distance, i.e., 1.2MHz/2 = 600kHz offset could be the best choice.</w:t>
      </w:r>
    </w:p>
    <w:p w14:paraId="22D8A8D4" w14:textId="73FF660C" w:rsidR="002512F4" w:rsidRPr="00975955" w:rsidRDefault="00975955" w:rsidP="00932D17">
      <w:pPr>
        <w:jc w:val="both"/>
        <w:rPr>
          <w:b/>
        </w:rPr>
      </w:pPr>
      <w:r w:rsidRPr="00975955">
        <w:rPr>
          <w:b/>
        </w:rPr>
        <w:t xml:space="preserve">Proposal 2: RAN4 to introduce a new sync raster by shifting the legacy sync raster with 600kHz for 3MHz  </w:t>
      </w:r>
      <w:r>
        <w:rPr>
          <w:b/>
        </w:rPr>
        <w:t xml:space="preserve">channel </w:t>
      </w:r>
      <w:r w:rsidRPr="00975955">
        <w:rPr>
          <w:b/>
        </w:rPr>
        <w:t>bandwidth operation.</w:t>
      </w:r>
    </w:p>
    <w:p w14:paraId="6ACDC66C" w14:textId="33BA7CEC" w:rsidR="00975955" w:rsidRDefault="00975955" w:rsidP="00932D17">
      <w:pPr>
        <w:jc w:val="both"/>
        <w:rPr>
          <w:bCs/>
        </w:rPr>
      </w:pPr>
      <w:r>
        <w:rPr>
          <w:bCs/>
        </w:rPr>
        <w:t>To differentiate the new sync raster from the legacy sync raster, GSCN for the new sync raster would be 2225</w:t>
      </w:r>
      <w:r w:rsidR="00236FEC">
        <w:rPr>
          <w:bCs/>
        </w:rPr>
        <w:t>5</w:t>
      </w:r>
      <w:r>
        <w:rPr>
          <w:bCs/>
        </w:rPr>
        <w:t xml:space="preserve"> + 3*N + (M-1)/2, where N = 1:2499, M={1,3,5}.</w:t>
      </w:r>
    </w:p>
    <w:p w14:paraId="463D13CD" w14:textId="7CA3FF1D" w:rsidR="00975955" w:rsidRPr="00975955" w:rsidRDefault="00975955" w:rsidP="00932D17">
      <w:pPr>
        <w:jc w:val="both"/>
        <w:rPr>
          <w:b/>
        </w:rPr>
      </w:pPr>
      <w:r w:rsidRPr="00975955">
        <w:rPr>
          <w:b/>
        </w:rPr>
        <w:t>Proposal 3: RAN4 to define GSCN for the new sync raster as: GSCN = 2225</w:t>
      </w:r>
      <w:r w:rsidR="00236FEC">
        <w:rPr>
          <w:b/>
        </w:rPr>
        <w:t>5</w:t>
      </w:r>
      <w:r w:rsidRPr="00975955">
        <w:rPr>
          <w:b/>
        </w:rPr>
        <w:t xml:space="preserve"> + 3*N + (M-1)/2, where N=1:2499, M = {1,3,5}.</w:t>
      </w:r>
    </w:p>
    <w:p w14:paraId="7947AD01" w14:textId="5F524243" w:rsidR="002512F4" w:rsidRDefault="002512F4" w:rsidP="002512F4">
      <w:pPr>
        <w:pStyle w:val="Heading2"/>
      </w:pPr>
      <w:r>
        <w:t>2.</w:t>
      </w:r>
      <w:r w:rsidR="00606C1F">
        <w:t>3</w:t>
      </w:r>
      <w:r>
        <w:t xml:space="preserve"> Additional sync raster design for n100 </w:t>
      </w:r>
    </w:p>
    <w:p w14:paraId="216CCE01" w14:textId="77777777" w:rsidR="00606C1F" w:rsidRDefault="00606C1F" w:rsidP="002512F4">
      <w:pPr>
        <w:jc w:val="both"/>
        <w:rPr>
          <w:bCs/>
        </w:rPr>
      </w:pPr>
      <w:r>
        <w:rPr>
          <w:bCs/>
        </w:rPr>
        <w:t>As indicated in [4], there is a special case where only 12 PRBs are available for NR to guarantee 14 GSM-R channels, as illustrated in Fig. 1:</w:t>
      </w:r>
    </w:p>
    <w:p w14:paraId="1BA2DC01" w14:textId="6E4F03A2" w:rsidR="00606C1F" w:rsidRDefault="00606C1F" w:rsidP="00606C1F">
      <w:pPr>
        <w:jc w:val="center"/>
        <w:rPr>
          <w:bCs/>
        </w:rPr>
      </w:pPr>
      <w:r w:rsidRPr="00606C1F">
        <w:rPr>
          <w:bCs/>
          <w:noProof/>
        </w:rPr>
        <w:drawing>
          <wp:inline distT="0" distB="0" distL="0" distR="0" wp14:anchorId="78CA1BA0" wp14:editId="327C86E0">
            <wp:extent cx="4980305" cy="2421890"/>
            <wp:effectExtent l="0" t="0" r="0" b="0"/>
            <wp:docPr id="1357397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0305" cy="2421890"/>
                    </a:xfrm>
                    <a:prstGeom prst="rect">
                      <a:avLst/>
                    </a:prstGeom>
                    <a:noFill/>
                    <a:ln>
                      <a:noFill/>
                    </a:ln>
                  </pic:spPr>
                </pic:pic>
              </a:graphicData>
            </a:graphic>
          </wp:inline>
        </w:drawing>
      </w:r>
    </w:p>
    <w:p w14:paraId="2839274B" w14:textId="0911CA2F" w:rsidR="00606C1F" w:rsidRDefault="00606C1F" w:rsidP="00606C1F">
      <w:pPr>
        <w:jc w:val="center"/>
        <w:rPr>
          <w:bCs/>
        </w:rPr>
      </w:pPr>
      <w:r>
        <w:rPr>
          <w:bCs/>
        </w:rPr>
        <w:t xml:space="preserve">Fig. 1, 12 PRB for NR on band n100 </w:t>
      </w:r>
    </w:p>
    <w:p w14:paraId="42A68879" w14:textId="77777777" w:rsidR="00606C1F" w:rsidRDefault="00606C1F" w:rsidP="002512F4">
      <w:pPr>
        <w:jc w:val="both"/>
        <w:rPr>
          <w:bCs/>
        </w:rPr>
      </w:pPr>
      <w:r>
        <w:rPr>
          <w:bCs/>
        </w:rPr>
        <w:t>The center of the 12 PRBs shown in Fig. 1 can be calculated as:</w:t>
      </w:r>
    </w:p>
    <w:p w14:paraId="4DC4F8D2" w14:textId="0F01C6EC" w:rsidR="002512F4" w:rsidRDefault="00606C1F" w:rsidP="00386DCE">
      <w:pPr>
        <w:jc w:val="center"/>
        <w:rPr>
          <w:bCs/>
        </w:rPr>
      </w:pPr>
      <w:r>
        <w:rPr>
          <w:bCs/>
        </w:rPr>
        <w:t>919.4 + 0.1425 + 6 * 0.18 = 920.6225 MHz.</w:t>
      </w:r>
    </w:p>
    <w:p w14:paraId="54A95BD2" w14:textId="1D31B159" w:rsidR="00606C1F" w:rsidRPr="00805E83" w:rsidRDefault="00386DCE" w:rsidP="002512F4">
      <w:pPr>
        <w:jc w:val="both"/>
        <w:rPr>
          <w:bCs/>
        </w:rPr>
      </w:pPr>
      <w:r>
        <w:rPr>
          <w:bCs/>
        </w:rPr>
        <w:lastRenderedPageBreak/>
        <w:t>Around this point, there are one legacy sync raster point GSCN 2303 (920.650</w:t>
      </w:r>
      <w:r w:rsidR="00A26BC7">
        <w:rPr>
          <w:bCs/>
        </w:rPr>
        <w:t xml:space="preserve"> </w:t>
      </w:r>
      <w:r>
        <w:rPr>
          <w:bCs/>
        </w:rPr>
        <w:t>MHz), and one new sync</w:t>
      </w:r>
      <w:r w:rsidR="00A26BC7">
        <w:rPr>
          <w:bCs/>
        </w:rPr>
        <w:t xml:space="preserve"> raster point GSCN 24555 (920.050 MHz)</w:t>
      </w:r>
      <w:r w:rsidR="00C00919">
        <w:rPr>
          <w:bCs/>
        </w:rPr>
        <w:t>, however, neither of them can cover this point, therefore, an additional sync raster point needs to be added for this band</w:t>
      </w:r>
      <w:r w:rsidR="006B3E2F">
        <w:rPr>
          <w:bCs/>
        </w:rPr>
        <w:t xml:space="preserve"> if the use case is confirmed in the scope of the WID.</w:t>
      </w:r>
    </w:p>
    <w:p w14:paraId="1C8018E4" w14:textId="2BC8C5B2" w:rsidR="002512F4" w:rsidRPr="006B3E2F" w:rsidRDefault="00606C1F" w:rsidP="00932D17">
      <w:pPr>
        <w:jc w:val="both"/>
        <w:rPr>
          <w:b/>
        </w:rPr>
      </w:pPr>
      <w:r>
        <w:rPr>
          <w:b/>
        </w:rPr>
        <w:t>Proposal</w:t>
      </w:r>
      <w:r w:rsidR="002512F4">
        <w:rPr>
          <w:b/>
        </w:rPr>
        <w:t xml:space="preserve"> </w:t>
      </w:r>
      <w:r w:rsidR="006B3360">
        <w:rPr>
          <w:b/>
        </w:rPr>
        <w:t>4</w:t>
      </w:r>
      <w:r w:rsidR="002512F4">
        <w:rPr>
          <w:b/>
        </w:rPr>
        <w:t xml:space="preserve">: </w:t>
      </w:r>
      <w:r w:rsidR="00EA7DBC">
        <w:rPr>
          <w:b/>
        </w:rPr>
        <w:t xml:space="preserve">If the special use case where only 12 PRBs are available and deployed at a particular position in band n100 is confirmed by RAN plenary, </w:t>
      </w:r>
      <w:r>
        <w:rPr>
          <w:b/>
        </w:rPr>
        <w:t>RAN4 to a</w:t>
      </w:r>
      <w:r w:rsidR="00386DCE">
        <w:rPr>
          <w:b/>
        </w:rPr>
        <w:t xml:space="preserve">dd additional sync raster </w:t>
      </w:r>
      <w:r w:rsidR="00A26BC7">
        <w:rPr>
          <w:b/>
        </w:rPr>
        <w:t>at the frequency 920.6225 MHz.</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143B277" w:rsidR="00D776A6" w:rsidRDefault="008D0D1E" w:rsidP="00D776A6">
      <w:pPr>
        <w:jc w:val="both"/>
        <w:rPr>
          <w:lang w:eastAsia="ja-JP"/>
        </w:rPr>
      </w:pPr>
      <w:r w:rsidRPr="004D4F98">
        <w:rPr>
          <w:lang w:eastAsia="ja-JP"/>
        </w:rPr>
        <w:t>In this contribution w</w:t>
      </w:r>
      <w:r>
        <w:rPr>
          <w:lang w:eastAsia="ja-JP"/>
        </w:rPr>
        <w:t xml:space="preserve">e have </w:t>
      </w:r>
      <w:r w:rsidR="0061046D">
        <w:rPr>
          <w:lang w:eastAsia="ja-JP"/>
        </w:rPr>
        <w:t>the following observations and proposals for</w:t>
      </w:r>
      <w:r w:rsidR="009247EA">
        <w:rPr>
          <w:lang w:eastAsia="ja-JP"/>
        </w:rPr>
        <w:t xml:space="preserve"> </w:t>
      </w:r>
      <w:r w:rsidR="001E4AC4">
        <w:rPr>
          <w:lang w:eastAsia="ja-JP"/>
        </w:rPr>
        <w:t>system parameters for 3MHz channel bandwidth operation:</w:t>
      </w:r>
    </w:p>
    <w:p w14:paraId="763941D1" w14:textId="652FFA66" w:rsidR="001E4AC4" w:rsidRPr="009247EA" w:rsidRDefault="001E4AC4" w:rsidP="00D776A6">
      <w:pPr>
        <w:jc w:val="both"/>
        <w:rPr>
          <w:bCs/>
        </w:rPr>
      </w:pPr>
      <w:r>
        <w:rPr>
          <w:b/>
        </w:rPr>
        <w:t>Observation 1: The new sync raster for 3MHz channel bandwidth operation should not overlap with legacy sync raster points to avoid power waste for legacy UEs.</w:t>
      </w:r>
    </w:p>
    <w:p w14:paraId="048A096C" w14:textId="67A4C765" w:rsidR="0050226F" w:rsidRDefault="001E4AC4" w:rsidP="003C0851">
      <w:pPr>
        <w:jc w:val="both"/>
        <w:rPr>
          <w:b/>
        </w:rPr>
      </w:pPr>
      <w:r>
        <w:rPr>
          <w:b/>
        </w:rPr>
        <w:t>Observation 2: There would be unnecessarily too many raster points if introducing 100kHz grid as the new sync raster for 3MHz channel bandwidth.</w:t>
      </w:r>
    </w:p>
    <w:p w14:paraId="17999121" w14:textId="79616DF6" w:rsidR="001E4AC4" w:rsidRDefault="001E4AC4" w:rsidP="003C0851">
      <w:pPr>
        <w:jc w:val="both"/>
        <w:rPr>
          <w:b/>
        </w:rPr>
      </w:pPr>
      <w:r>
        <w:rPr>
          <w:b/>
        </w:rPr>
        <w:t>Proposal 1: RAN4 to consider 12-RB PBCH is only applicable to n100 in Rel-18 to meet the special purpose for the band migration from GSM-R to FRMCS.</w:t>
      </w:r>
    </w:p>
    <w:p w14:paraId="0231AD2B" w14:textId="46CCEC0A" w:rsidR="001E4AC4" w:rsidRDefault="001E4AC4" w:rsidP="003C0851">
      <w:pPr>
        <w:jc w:val="both"/>
        <w:rPr>
          <w:b/>
        </w:rPr>
      </w:pPr>
      <w:r w:rsidRPr="00975955">
        <w:rPr>
          <w:b/>
        </w:rPr>
        <w:t xml:space="preserve">Proposal 2: RAN4 to introduce a new sync raster by shifting the legacy sync raster with 600kHz for 3MHz  </w:t>
      </w:r>
      <w:r>
        <w:rPr>
          <w:b/>
        </w:rPr>
        <w:t xml:space="preserve">channel </w:t>
      </w:r>
      <w:r w:rsidRPr="00975955">
        <w:rPr>
          <w:b/>
        </w:rPr>
        <w:t>bandwidth operation.</w:t>
      </w:r>
    </w:p>
    <w:p w14:paraId="10920C9E" w14:textId="166EEC4A" w:rsidR="001E4AC4" w:rsidRDefault="001E4AC4" w:rsidP="003C0851">
      <w:pPr>
        <w:jc w:val="both"/>
        <w:rPr>
          <w:b/>
        </w:rPr>
      </w:pPr>
      <w:r w:rsidRPr="00975955">
        <w:rPr>
          <w:b/>
        </w:rPr>
        <w:t>Proposal 3: RAN4 to define GSCN for the new sync raster as: GSCN = 2225</w:t>
      </w:r>
      <w:r w:rsidR="00382C14">
        <w:rPr>
          <w:b/>
        </w:rPr>
        <w:t>5</w:t>
      </w:r>
      <w:r w:rsidRPr="00975955">
        <w:rPr>
          <w:b/>
        </w:rPr>
        <w:t xml:space="preserve"> + 3*N + (M-1)/2, where N=1:2499, M = {1,3,5}.</w:t>
      </w:r>
    </w:p>
    <w:p w14:paraId="5DFD21F2" w14:textId="4AD4D99A" w:rsidR="006B3360" w:rsidRPr="009247EA" w:rsidRDefault="00A06C2D" w:rsidP="003C0851">
      <w:pPr>
        <w:jc w:val="both"/>
        <w:rPr>
          <w:bCs/>
        </w:rPr>
      </w:pPr>
      <w:r w:rsidRPr="00A06C2D">
        <w:rPr>
          <w:b/>
        </w:rPr>
        <w:t>Proposal 4: If the special use case where only 12 PRBs are available and deployed at a particular position in band n100 is confirmed by RAN plenary, RAN4 to add additional sync raster at the frequency 920.6225 MHz.</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4559DE9D" w:rsidR="009F52DC" w:rsidRDefault="007A686B" w:rsidP="00461CC4">
      <w:pPr>
        <w:pStyle w:val="ListParagraph"/>
        <w:numPr>
          <w:ilvl w:val="0"/>
          <w:numId w:val="2"/>
        </w:numPr>
      </w:pPr>
      <w:bookmarkStart w:id="5" w:name="OLE_LINK12"/>
      <w:bookmarkStart w:id="6" w:name="_Ref101774927"/>
      <w:r>
        <w:t>R4-2306615</w:t>
      </w:r>
      <w:r w:rsidR="002E14A9">
        <w:t>,</w:t>
      </w:r>
      <w:r>
        <w:t xml:space="preserve"> </w:t>
      </w:r>
      <w:r w:rsidRPr="007A686B">
        <w:t>WF on system requirements</w:t>
      </w:r>
      <w:r>
        <w:t>, Nokia</w:t>
      </w:r>
    </w:p>
    <w:p w14:paraId="4E078E16" w14:textId="26A2DA6A" w:rsidR="002E14A9" w:rsidRDefault="002E14A9" w:rsidP="00461CC4">
      <w:pPr>
        <w:pStyle w:val="ListParagraph"/>
        <w:numPr>
          <w:ilvl w:val="0"/>
          <w:numId w:val="2"/>
        </w:numPr>
      </w:pPr>
      <w:r w:rsidRPr="002E14A9">
        <w:t>RP-230780</w:t>
      </w:r>
      <w:r>
        <w:t xml:space="preserve">, </w:t>
      </w:r>
      <w:r w:rsidRPr="002E14A9">
        <w:t>Response to LS from RAN1 on transmission bandwidths for NR on dedicated spectrum less than 5 MHz</w:t>
      </w:r>
      <w:r>
        <w:t>, Nokia</w:t>
      </w:r>
    </w:p>
    <w:p w14:paraId="6B92C86C" w14:textId="284C44F6" w:rsidR="002E14A9" w:rsidRDefault="002E14A9" w:rsidP="00461CC4">
      <w:pPr>
        <w:pStyle w:val="ListParagraph"/>
        <w:numPr>
          <w:ilvl w:val="0"/>
          <w:numId w:val="2"/>
        </w:numPr>
      </w:pPr>
      <w:r>
        <w:t xml:space="preserve">RP-230781, </w:t>
      </w:r>
      <w:r w:rsidRPr="002E14A9">
        <w:t>Response to LS from RAN4 on spectrum less than 5 MHz</w:t>
      </w:r>
      <w:r>
        <w:t>, Nokia</w:t>
      </w:r>
    </w:p>
    <w:p w14:paraId="46258DF8" w14:textId="0A2F34EC" w:rsidR="009C2B2A" w:rsidRPr="00461CC4" w:rsidRDefault="009C2B2A" w:rsidP="00461CC4">
      <w:pPr>
        <w:pStyle w:val="ListParagraph"/>
        <w:numPr>
          <w:ilvl w:val="0"/>
          <w:numId w:val="2"/>
        </w:numPr>
      </w:pPr>
      <w:r>
        <w:t xml:space="preserve">RP-230189, </w:t>
      </w:r>
      <w:r w:rsidRPr="009C2B2A">
        <w:t>UIC response to LS from RAN1 on transmission bandwidths for NR on dedicated spectrum less than 5 MHz</w:t>
      </w:r>
      <w:r>
        <w:t>, UIC</w:t>
      </w:r>
    </w:p>
    <w:bookmarkEnd w:id="5"/>
    <w:bookmarkEnd w:id="6"/>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41CDB" w14:textId="77777777" w:rsidR="00A411D6" w:rsidRDefault="00A411D6">
      <w:pPr>
        <w:spacing w:after="0"/>
      </w:pPr>
      <w:r>
        <w:separator/>
      </w:r>
    </w:p>
  </w:endnote>
  <w:endnote w:type="continuationSeparator" w:id="0">
    <w:p w14:paraId="55DCA076" w14:textId="77777777" w:rsidR="00A411D6" w:rsidRDefault="00A41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C6D4" w14:textId="77777777" w:rsidR="00A411D6" w:rsidRDefault="00A411D6">
      <w:pPr>
        <w:spacing w:after="0"/>
      </w:pPr>
      <w:r>
        <w:separator/>
      </w:r>
    </w:p>
  </w:footnote>
  <w:footnote w:type="continuationSeparator" w:id="0">
    <w:p w14:paraId="3D843AE4" w14:textId="77777777" w:rsidR="00A411D6" w:rsidRDefault="00A411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F005CD"/>
    <w:multiLevelType w:val="hybridMultilevel"/>
    <w:tmpl w:val="27ECDB8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1B01F51"/>
    <w:multiLevelType w:val="hybridMultilevel"/>
    <w:tmpl w:val="BA086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20"/>
  </w:num>
  <w:num w:numId="8">
    <w:abstractNumId w:val="2"/>
  </w:num>
  <w:num w:numId="9">
    <w:abstractNumId w:val="20"/>
  </w:num>
  <w:num w:numId="10">
    <w:abstractNumId w:val="4"/>
  </w:num>
  <w:num w:numId="11">
    <w:abstractNumId w:val="20"/>
  </w:num>
  <w:num w:numId="12">
    <w:abstractNumId w:val="26"/>
  </w:num>
  <w:num w:numId="13">
    <w:abstractNumId w:val="6"/>
  </w:num>
  <w:num w:numId="14">
    <w:abstractNumId w:val="10"/>
  </w:num>
  <w:num w:numId="15">
    <w:abstractNumId w:val="25"/>
  </w:num>
  <w:num w:numId="16">
    <w:abstractNumId w:val="1"/>
  </w:num>
  <w:num w:numId="17">
    <w:abstractNumId w:val="14"/>
  </w:num>
  <w:num w:numId="18">
    <w:abstractNumId w:val="20"/>
  </w:num>
  <w:num w:numId="19">
    <w:abstractNumId w:val="11"/>
  </w:num>
  <w:num w:numId="20">
    <w:abstractNumId w:val="23"/>
  </w:num>
  <w:num w:numId="21">
    <w:abstractNumId w:val="19"/>
  </w:num>
  <w:num w:numId="22">
    <w:abstractNumId w:val="22"/>
  </w:num>
  <w:num w:numId="23">
    <w:abstractNumId w:val="20"/>
  </w:num>
  <w:num w:numId="24">
    <w:abstractNumId w:val="21"/>
  </w:num>
  <w:num w:numId="25">
    <w:abstractNumId w:val="15"/>
  </w:num>
  <w:num w:numId="26">
    <w:abstractNumId w:val="20"/>
  </w:num>
  <w:num w:numId="27">
    <w:abstractNumId w:val="21"/>
  </w:num>
  <w:num w:numId="28">
    <w:abstractNumId w:val="18"/>
  </w:num>
  <w:num w:numId="29">
    <w:abstractNumId w:val="17"/>
  </w:num>
  <w:num w:numId="30">
    <w:abstractNumId w:val="3"/>
  </w:num>
  <w:num w:numId="31">
    <w:abstractNumId w:val="24"/>
  </w:num>
  <w:num w:numId="32">
    <w:abstractNumId w:val="9"/>
  </w:num>
  <w:num w:numId="33">
    <w:abstractNumId w:val="16"/>
  </w:num>
  <w:num w:numId="34">
    <w:abstractNumId w:val="7"/>
  </w:num>
  <w:num w:numId="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798"/>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3AAB"/>
    <w:rsid w:val="001E4638"/>
    <w:rsid w:val="001E4804"/>
    <w:rsid w:val="001E4AC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6FEC"/>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2F4"/>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E3"/>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4A9"/>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14"/>
    <w:rsid w:val="00382C55"/>
    <w:rsid w:val="00382E52"/>
    <w:rsid w:val="003830DD"/>
    <w:rsid w:val="00383317"/>
    <w:rsid w:val="00383C26"/>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DCE"/>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64D"/>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5EC"/>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1F"/>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3D76"/>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360"/>
    <w:rsid w:val="006B3BD0"/>
    <w:rsid w:val="006B3CEF"/>
    <w:rsid w:val="006B3D6E"/>
    <w:rsid w:val="006B3E2F"/>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86B"/>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024"/>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97A35"/>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955"/>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766"/>
    <w:rsid w:val="009C08A1"/>
    <w:rsid w:val="009C0909"/>
    <w:rsid w:val="009C0A6C"/>
    <w:rsid w:val="009C0C65"/>
    <w:rsid w:val="009C0F25"/>
    <w:rsid w:val="009C0F62"/>
    <w:rsid w:val="009C0F7F"/>
    <w:rsid w:val="009C15C5"/>
    <w:rsid w:val="009C1920"/>
    <w:rsid w:val="009C19ED"/>
    <w:rsid w:val="009C2B2A"/>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6C2D"/>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17D96"/>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6BC7"/>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1D6"/>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6C4"/>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5E4E"/>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927"/>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6EB7"/>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0919"/>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1D"/>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561E"/>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5DF8"/>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DBC"/>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A33"/>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45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64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026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64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789000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1507</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2023-05-10T10:04:00Z</dcterms:created>
  <dcterms:modified xsi:type="dcterms:W3CDTF">2023-05-15T10:35:00Z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